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708A5" w14:textId="77C5DCF2" w:rsidR="00856DD1" w:rsidRDefault="00856DD1" w:rsidP="00856DD1">
      <w:pPr>
        <w:pStyle w:val="aa"/>
        <w:rPr>
          <w:rFonts w:eastAsia="宋体" w:cs="Arial"/>
          <w:bCs/>
          <w:sz w:val="22"/>
          <w:lang w:eastAsia="zh-CN"/>
        </w:rPr>
      </w:pPr>
      <w:r>
        <w:rPr>
          <w:rFonts w:cs="Arial"/>
          <w:bCs/>
          <w:sz w:val="22"/>
        </w:rPr>
        <w:t xml:space="preserve">3GPP TSG RAN WG1 </w:t>
      </w:r>
      <w:r w:rsidR="00A915A4" w:rsidRPr="003852B0">
        <w:rPr>
          <w:rFonts w:cs="Arial"/>
          <w:bCs/>
          <w:sz w:val="22"/>
        </w:rPr>
        <w:t>#10</w:t>
      </w:r>
      <w:r w:rsidR="00EA235D">
        <w:rPr>
          <w:rFonts w:cs="Arial"/>
          <w:bCs/>
          <w:sz w:val="22"/>
        </w:rPr>
        <w:t>3</w:t>
      </w:r>
      <w:r w:rsidR="00A915A4" w:rsidRPr="003852B0">
        <w:rPr>
          <w:rFonts w:cs="Arial"/>
          <w:bCs/>
          <w:sz w:val="22"/>
        </w:rPr>
        <w:t>-e</w:t>
      </w:r>
      <w:r>
        <w:rPr>
          <w:rFonts w:cs="Arial"/>
          <w:bCs/>
          <w:sz w:val="22"/>
        </w:rPr>
        <w:tab/>
      </w:r>
      <w:r>
        <w:rPr>
          <w:rFonts w:cs="Arial"/>
          <w:bCs/>
          <w:sz w:val="22"/>
        </w:rPr>
        <w:tab/>
      </w:r>
      <w:r w:rsidR="00E66D6F" w:rsidRPr="00E66D6F">
        <w:rPr>
          <w:rFonts w:cs="Arial"/>
          <w:bCs/>
          <w:sz w:val="22"/>
        </w:rPr>
        <w:t>R1-2008664</w:t>
      </w:r>
    </w:p>
    <w:p w14:paraId="49B38F30" w14:textId="4B5DDA34" w:rsidR="00856DD1" w:rsidRPr="00AA7383" w:rsidRDefault="00856DD1" w:rsidP="00856DD1">
      <w:pPr>
        <w:pStyle w:val="aa"/>
        <w:jc w:val="both"/>
        <w:rPr>
          <w:rFonts w:cs="Arial"/>
          <w:bCs/>
          <w:sz w:val="22"/>
        </w:rPr>
      </w:pPr>
      <w:r w:rsidRPr="00856DD1">
        <w:rPr>
          <w:rFonts w:cs="Arial"/>
          <w:bCs/>
          <w:sz w:val="22"/>
        </w:rPr>
        <w:t xml:space="preserve">e-Meeting, </w:t>
      </w:r>
      <w:r w:rsidR="00EA235D" w:rsidRPr="00EA235D">
        <w:rPr>
          <w:rFonts w:cs="Arial"/>
          <w:bCs/>
          <w:sz w:val="22"/>
        </w:rPr>
        <w:t>October 26th – November 13th</w:t>
      </w:r>
      <w:r w:rsidR="00A915A4" w:rsidRPr="003852B0">
        <w:rPr>
          <w:rFonts w:cs="Arial"/>
          <w:bCs/>
          <w:sz w:val="22"/>
        </w:rPr>
        <w:t>, 2020</w:t>
      </w:r>
    </w:p>
    <w:p w14:paraId="0888F7FC" w14:textId="77777777" w:rsidR="00EA5A61" w:rsidRDefault="00EA5A61">
      <w:pPr>
        <w:pStyle w:val="aa"/>
        <w:tabs>
          <w:tab w:val="clear" w:pos="4536"/>
          <w:tab w:val="left" w:pos="1800"/>
        </w:tabs>
        <w:ind w:left="1800" w:hanging="1800"/>
        <w:rPr>
          <w:rFonts w:eastAsia="宋体" w:cs="Arial"/>
          <w:sz w:val="22"/>
          <w:szCs w:val="22"/>
          <w:lang w:eastAsia="zh-CN"/>
        </w:rPr>
      </w:pPr>
    </w:p>
    <w:p w14:paraId="099E4655"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7FCDECF" w14:textId="1F48A262"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CB25E9">
        <w:rPr>
          <w:rFonts w:cs="Arial"/>
          <w:sz w:val="22"/>
          <w:szCs w:val="22"/>
        </w:rPr>
        <w:t>TP</w:t>
      </w:r>
      <w:r w:rsidR="00856DD1">
        <w:rPr>
          <w:rFonts w:cs="Arial"/>
          <w:sz w:val="22"/>
          <w:szCs w:val="22"/>
        </w:rPr>
        <w:t xml:space="preserve"> on </w:t>
      </w:r>
      <w:r w:rsidR="00E43EE9">
        <w:rPr>
          <w:rFonts w:cs="Arial"/>
          <w:sz w:val="22"/>
          <w:szCs w:val="22"/>
        </w:rPr>
        <w:t>physical DL channel design in unlicensed spectrum</w:t>
      </w:r>
    </w:p>
    <w:p w14:paraId="5AFC59F4" w14:textId="47CEC3C8"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411CB7">
        <w:rPr>
          <w:rFonts w:eastAsia="宋体" w:cs="Arial"/>
          <w:sz w:val="22"/>
          <w:szCs w:val="22"/>
          <w:lang w:eastAsia="zh-CN"/>
        </w:rPr>
        <w:t>7.2.2</w:t>
      </w:r>
      <w:bookmarkStart w:id="0" w:name="_GoBack"/>
      <w:bookmarkEnd w:id="0"/>
    </w:p>
    <w:p w14:paraId="1E13CCAB"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789F8C97"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1BE18035" w14:textId="7EFAC6F3" w:rsidR="00856DD1" w:rsidRPr="002E0104" w:rsidRDefault="00856DD1" w:rsidP="002E0104">
      <w:pPr>
        <w:pStyle w:val="a0"/>
        <w:spacing w:before="120"/>
        <w:rPr>
          <w:rFonts w:ascii="Times New Roman" w:eastAsia="宋体" w:hAnsi="Times New Roman"/>
          <w:lang w:eastAsia="zh-CN"/>
        </w:rPr>
      </w:pPr>
      <w:r w:rsidRPr="002E0104">
        <w:rPr>
          <w:rFonts w:ascii="Times New Roman" w:eastAsia="宋体" w:hAnsi="Times New Roman" w:hint="eastAsia"/>
          <w:lang w:eastAsia="zh-CN"/>
        </w:rPr>
        <w:t>T</w:t>
      </w:r>
      <w:r w:rsidRPr="002E0104">
        <w:rPr>
          <w:rFonts w:ascii="Times New Roman" w:eastAsia="宋体" w:hAnsi="Times New Roman"/>
          <w:lang w:eastAsia="zh-CN"/>
        </w:rPr>
        <w:t xml:space="preserve">his contribution discusses </w:t>
      </w:r>
      <w:r w:rsidR="00DF7605">
        <w:rPr>
          <w:rFonts w:ascii="Times New Roman" w:eastAsia="宋体" w:hAnsi="Times New Roman"/>
          <w:lang w:eastAsia="zh-CN"/>
        </w:rPr>
        <w:t>TPs related with CSI-RS measurement aspect</w:t>
      </w:r>
      <w:r w:rsidRPr="002E0104">
        <w:rPr>
          <w:rFonts w:ascii="Times New Roman" w:eastAsia="宋体" w:hAnsi="Times New Roman"/>
          <w:lang w:eastAsia="zh-CN"/>
        </w:rPr>
        <w:t>.</w:t>
      </w:r>
    </w:p>
    <w:p w14:paraId="350034C4"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63F50FEE"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4B70F74D"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5CF7BF5B" w14:textId="75AF5E3F" w:rsidR="00090C83" w:rsidRDefault="00090C83" w:rsidP="00BB3E75">
      <w:pPr>
        <w:pStyle w:val="B2"/>
        <w:ind w:left="0" w:firstLine="0"/>
        <w:jc w:val="both"/>
        <w:rPr>
          <w:rFonts w:eastAsia="宋体"/>
          <w:lang w:eastAsia="zh-CN"/>
        </w:rPr>
      </w:pPr>
      <w:bookmarkStart w:id="2" w:name="_Ref521492551"/>
      <w:bookmarkStart w:id="3" w:name="PP12"/>
      <w:r>
        <w:rPr>
          <w:rFonts w:eastAsia="宋体" w:hint="eastAsia"/>
          <w:lang w:eastAsia="zh-CN"/>
        </w:rPr>
        <w:t>I</w:t>
      </w:r>
      <w:r>
        <w:rPr>
          <w:rFonts w:eastAsia="宋体"/>
          <w:lang w:eastAsia="zh-CN"/>
        </w:rPr>
        <w:t>n RAN1 #10</w:t>
      </w:r>
      <w:r w:rsidR="00982258">
        <w:rPr>
          <w:rFonts w:eastAsia="宋体"/>
          <w:lang w:eastAsia="zh-CN"/>
        </w:rPr>
        <w:t>3</w:t>
      </w:r>
      <w:r>
        <w:rPr>
          <w:rFonts w:eastAsia="宋体"/>
          <w:lang w:eastAsia="zh-CN"/>
        </w:rPr>
        <w:t>-e</w:t>
      </w:r>
      <w:r w:rsidR="00000831">
        <w:rPr>
          <w:rFonts w:eastAsia="宋体"/>
          <w:lang w:eastAsia="zh-CN"/>
        </w:rPr>
        <w:t xml:space="preserve"> </w:t>
      </w:r>
      <w:r w:rsidR="00000831">
        <w:rPr>
          <w:rFonts w:eastAsia="宋体"/>
          <w:lang w:eastAsia="zh-CN"/>
        </w:rPr>
        <w:fldChar w:fldCharType="begin"/>
      </w:r>
      <w:r w:rsidR="00000831">
        <w:rPr>
          <w:rFonts w:eastAsia="宋体"/>
          <w:lang w:eastAsia="zh-CN"/>
        </w:rPr>
        <w:instrText xml:space="preserve"> REF _Ref47017740 \r \h </w:instrText>
      </w:r>
      <w:r w:rsidR="00000831">
        <w:rPr>
          <w:rFonts w:eastAsia="宋体"/>
          <w:lang w:eastAsia="zh-CN"/>
        </w:rPr>
      </w:r>
      <w:r w:rsidR="00000831">
        <w:rPr>
          <w:rFonts w:eastAsia="宋体"/>
          <w:lang w:eastAsia="zh-CN"/>
        </w:rPr>
        <w:fldChar w:fldCharType="separate"/>
      </w:r>
      <w:r w:rsidR="00D54F65">
        <w:rPr>
          <w:rFonts w:eastAsia="宋体"/>
          <w:lang w:eastAsia="zh-CN"/>
        </w:rPr>
        <w:t>[1]</w:t>
      </w:r>
      <w:r w:rsidR="00000831">
        <w:rPr>
          <w:rFonts w:eastAsia="宋体"/>
          <w:lang w:eastAsia="zh-CN"/>
        </w:rPr>
        <w:fldChar w:fldCharType="end"/>
      </w:r>
      <w:r w:rsidR="00BA3730">
        <w:rPr>
          <w:rFonts w:eastAsia="宋体"/>
          <w:lang w:eastAsia="zh-CN"/>
        </w:rPr>
        <w:t xml:space="preserve">, the following agreements are made </w:t>
      </w:r>
      <w:r w:rsidR="00982258">
        <w:rPr>
          <w:rFonts w:eastAsia="宋体"/>
          <w:lang w:eastAsia="zh-CN"/>
        </w:rPr>
        <w:t>on CSI-RS measurement</w:t>
      </w:r>
      <w:r w:rsidR="00BA3730">
        <w:rPr>
          <w:rFonts w:eastAsia="宋体"/>
          <w:lang w:eastAsia="zh-CN"/>
        </w:rPr>
        <w:t>:</w:t>
      </w:r>
    </w:p>
    <w:p w14:paraId="622F3425" w14:textId="77777777" w:rsidR="008C16E0" w:rsidRPr="008C16E0" w:rsidRDefault="008C16E0" w:rsidP="00982258">
      <w:pPr>
        <w:pBdr>
          <w:top w:val="single" w:sz="4" w:space="1" w:color="auto"/>
          <w:left w:val="single" w:sz="4" w:space="0" w:color="auto"/>
          <w:bottom w:val="single" w:sz="4" w:space="1" w:color="auto"/>
          <w:right w:val="single" w:sz="4" w:space="4" w:color="auto"/>
        </w:pBdr>
        <w:jc w:val="both"/>
        <w:rPr>
          <w:rFonts w:ascii="Times New Roman" w:hAnsi="Times New Roman"/>
        </w:rPr>
      </w:pPr>
      <w:r w:rsidRPr="008C16E0">
        <w:rPr>
          <w:rFonts w:ascii="Times New Roman" w:hAnsi="Times New Roman"/>
          <w:highlight w:val="green"/>
        </w:rPr>
        <w:t>Agreement:</w:t>
      </w:r>
      <w:r w:rsidRPr="008C16E0">
        <w:rPr>
          <w:rFonts w:ascii="Times New Roman" w:hAnsi="Times New Roman"/>
        </w:rPr>
        <w:t xml:space="preserve"> </w:t>
      </w:r>
    </w:p>
    <w:p w14:paraId="47F05C2A" w14:textId="77777777" w:rsidR="008C16E0" w:rsidRPr="008C16E0" w:rsidRDefault="008C16E0" w:rsidP="00982258">
      <w:pPr>
        <w:pBdr>
          <w:top w:val="single" w:sz="4" w:space="1" w:color="auto"/>
          <w:left w:val="single" w:sz="4" w:space="0" w:color="auto"/>
          <w:bottom w:val="single" w:sz="4" w:space="1" w:color="auto"/>
          <w:right w:val="single" w:sz="4" w:space="4" w:color="auto"/>
        </w:pBdr>
        <w:jc w:val="both"/>
        <w:rPr>
          <w:rFonts w:ascii="Times New Roman" w:hAnsi="Times New Roman"/>
        </w:rPr>
      </w:pPr>
      <w:r w:rsidRPr="008C16E0">
        <w:rPr>
          <w:rFonts w:ascii="Times New Roman" w:hAnsi="Times New Roman"/>
        </w:rPr>
        <w:t>If at least one of SFI and CO duration fields in DCI 2_0 is configured, the UE may average measurements of two or more instances of a periodic or semi-persistent NZP CSI-RS for channel measurement or for interference measurement that occur in the indicated remaining CO duration.  The UE shall not average measurements of two or more instances of a periodic or semi-persistent NZP CSI-RS for channel measurement or for interference measurement that do not occur in the indicated remaining CO duration.</w:t>
      </w:r>
    </w:p>
    <w:p w14:paraId="6B0C803C" w14:textId="77777777" w:rsidR="008C16E0" w:rsidRPr="008C16E0" w:rsidRDefault="008C16E0" w:rsidP="00982258">
      <w:pPr>
        <w:pBdr>
          <w:top w:val="single" w:sz="4" w:space="1" w:color="auto"/>
          <w:left w:val="single" w:sz="4" w:space="0" w:color="auto"/>
          <w:bottom w:val="single" w:sz="4" w:space="1" w:color="auto"/>
          <w:right w:val="single" w:sz="4" w:space="4" w:color="auto"/>
        </w:pBdr>
        <w:jc w:val="both"/>
        <w:rPr>
          <w:rFonts w:ascii="Times New Roman" w:hAnsi="Times New Roman"/>
        </w:rPr>
      </w:pPr>
    </w:p>
    <w:p w14:paraId="59A07ADA" w14:textId="77777777" w:rsidR="008C16E0" w:rsidRPr="008C16E0" w:rsidRDefault="008C16E0" w:rsidP="00982258">
      <w:pPr>
        <w:pBdr>
          <w:top w:val="single" w:sz="4" w:space="1" w:color="auto"/>
          <w:left w:val="single" w:sz="4" w:space="0" w:color="auto"/>
          <w:bottom w:val="single" w:sz="4" w:space="1" w:color="auto"/>
          <w:right w:val="single" w:sz="4" w:space="4" w:color="auto"/>
        </w:pBdr>
        <w:jc w:val="both"/>
        <w:rPr>
          <w:rFonts w:ascii="Times New Roman" w:hAnsi="Times New Roman"/>
        </w:rPr>
      </w:pPr>
      <w:r w:rsidRPr="008C16E0">
        <w:rPr>
          <w:rFonts w:ascii="Times New Roman" w:hAnsi="Times New Roman"/>
          <w:highlight w:val="green"/>
        </w:rPr>
        <w:t>Agreement:</w:t>
      </w:r>
    </w:p>
    <w:p w14:paraId="7C95DD2D" w14:textId="0C47DC1E" w:rsidR="008C16E0" w:rsidRPr="008C16E0" w:rsidRDefault="008C16E0" w:rsidP="00982258">
      <w:pPr>
        <w:pBdr>
          <w:top w:val="single" w:sz="4" w:space="1" w:color="auto"/>
          <w:left w:val="single" w:sz="4" w:space="0" w:color="auto"/>
          <w:bottom w:val="single" w:sz="4" w:space="1" w:color="auto"/>
          <w:right w:val="single" w:sz="4" w:space="4" w:color="auto"/>
        </w:pBdr>
        <w:jc w:val="both"/>
        <w:rPr>
          <w:rFonts w:ascii="Times New Roman" w:hAnsi="Times New Roman"/>
        </w:rPr>
      </w:pPr>
      <w:r w:rsidRPr="008C16E0">
        <w:rPr>
          <w:rFonts w:ascii="Times New Roman" w:hAnsi="Times New Roman"/>
        </w:rPr>
        <w:t>If neither SFI nor CO duration fields in DCI 2_0 are configured but CSI-RS-ValidationWith-DCI-r16 is configured, the UE may average measurements of two or more instances of a periodic or semi-persistent NZP CSI-RS for channel measurement or for interference measurement that occur in a time duration for which all OFDM symbols are occupied by a set of PDSCH and/or CSI-RS(s) that are scheduled/trigge</w:t>
      </w:r>
      <w:r w:rsidR="00982258">
        <w:rPr>
          <w:rFonts w:ascii="Times New Roman" w:hAnsi="Times New Roman"/>
        </w:rPr>
        <w:t>red to the UE</w:t>
      </w:r>
      <w:r w:rsidRPr="008C16E0">
        <w:rPr>
          <w:rFonts w:ascii="Times New Roman" w:hAnsi="Times New Roman"/>
        </w:rPr>
        <w:t>, including the scheduling/triggering PDCCH(s)]. The UE shall not average measurements of two or more instances of a periodic or semi-persistent NZP CSI-RS for channel measurement or for interference measurement that occur in a time duration for which not all OFDM symbols are occupied by a set of PDSCH and/or CSI-RS(s) scheduled/triggered to the UE, including the scheduling/triggering PDCCH(s).</w:t>
      </w:r>
    </w:p>
    <w:p w14:paraId="453DDE2A" w14:textId="77777777" w:rsidR="00090C83" w:rsidRPr="00090C83" w:rsidRDefault="00090C83" w:rsidP="00BB3E75">
      <w:pPr>
        <w:pStyle w:val="B2"/>
        <w:ind w:left="0" w:firstLine="0"/>
        <w:jc w:val="both"/>
        <w:rPr>
          <w:rFonts w:eastAsia="宋体"/>
          <w:lang w:val="en-US" w:eastAsia="zh-CN"/>
        </w:rPr>
      </w:pPr>
    </w:p>
    <w:p w14:paraId="7F7D35FB" w14:textId="20CFE5FE" w:rsidR="002B58D8" w:rsidRDefault="00982258" w:rsidP="00BB3E75">
      <w:pPr>
        <w:pStyle w:val="B2"/>
        <w:ind w:left="0" w:firstLine="0"/>
        <w:jc w:val="both"/>
        <w:rPr>
          <w:rFonts w:eastAsia="宋体"/>
          <w:lang w:eastAsia="zh-CN"/>
        </w:rPr>
      </w:pPr>
      <w:r>
        <w:rPr>
          <w:rFonts w:eastAsia="宋体"/>
          <w:lang w:eastAsia="zh-CN"/>
        </w:rPr>
        <w:t xml:space="preserve">However, </w:t>
      </w:r>
      <w:r w:rsidR="00DF7605">
        <w:rPr>
          <w:rFonts w:eastAsia="宋体"/>
          <w:lang w:eastAsia="zh-CN"/>
        </w:rPr>
        <w:t>they</w:t>
      </w:r>
      <w:r>
        <w:rPr>
          <w:rFonts w:eastAsia="宋体"/>
          <w:lang w:eastAsia="zh-CN"/>
        </w:rPr>
        <w:t xml:space="preserve"> ar</w:t>
      </w:r>
      <w:r w:rsidR="00DF7605">
        <w:rPr>
          <w:rFonts w:eastAsia="宋体"/>
          <w:lang w:eastAsia="zh-CN"/>
        </w:rPr>
        <w:t>e not reflected in current spec and thus the following TP is proposed:</w:t>
      </w:r>
    </w:p>
    <w:p w14:paraId="6F008EF3" w14:textId="4A49AA64" w:rsidR="00D54F65" w:rsidRDefault="00D54F65" w:rsidP="00D54F65">
      <w:pPr>
        <w:spacing w:before="120" w:after="120"/>
        <w:rPr>
          <w:rFonts w:ascii="Times New Roman" w:hAnsi="Times New Roman"/>
          <w:b/>
        </w:rPr>
      </w:pPr>
      <w:bookmarkStart w:id="4" w:name="_Ref53414685"/>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9E34BD">
        <w:rPr>
          <w:rFonts w:ascii="Times New Roman" w:hAnsi="Times New Roman"/>
          <w:b/>
          <w:noProof/>
        </w:rPr>
        <w:t>1</w:t>
      </w:r>
      <w:r w:rsidRPr="000F4BB5">
        <w:rPr>
          <w:rFonts w:ascii="Times New Roman" w:hAnsi="Times New Roman"/>
          <w:b/>
        </w:rPr>
        <w:fldChar w:fldCharType="end"/>
      </w:r>
      <w:r w:rsidRPr="00503F05">
        <w:rPr>
          <w:rFonts w:ascii="Times New Roman" w:hAnsi="Times New Roman"/>
          <w:b/>
        </w:rPr>
        <w:t xml:space="preserve">: </w:t>
      </w:r>
      <w:r>
        <w:rPr>
          <w:rFonts w:ascii="Times New Roman" w:hAnsi="Times New Roman"/>
          <w:b/>
        </w:rPr>
        <w:t>RAN1 adopt</w:t>
      </w:r>
      <w:r>
        <w:rPr>
          <w:rFonts w:ascii="Times New Roman" w:eastAsiaTheme="minorEastAsia" w:hAnsi="Times New Roman" w:hint="eastAsia"/>
          <w:b/>
          <w:lang w:eastAsia="zh-CN"/>
        </w:rPr>
        <w:t>s</w:t>
      </w:r>
      <w:r>
        <w:rPr>
          <w:rFonts w:ascii="Times New Roman" w:hAnsi="Times New Roman"/>
          <w:b/>
        </w:rPr>
        <w:t xml:space="preserve"> TP</w:t>
      </w:r>
      <w:r w:rsidR="00DF7605">
        <w:rPr>
          <w:rFonts w:ascii="Times New Roman" w:hAnsi="Times New Roman"/>
          <w:b/>
        </w:rPr>
        <w:t>1</w:t>
      </w:r>
      <w:r>
        <w:rPr>
          <w:rFonts w:ascii="Times New Roman" w:hAnsi="Times New Roman"/>
          <w:b/>
        </w:rPr>
        <w:t xml:space="preserve"> </w:t>
      </w:r>
      <w:r>
        <w:rPr>
          <w:rFonts w:ascii="Times New Roman" w:eastAsiaTheme="minorEastAsia" w:hAnsi="Times New Roman" w:hint="eastAsia"/>
          <w:b/>
          <w:lang w:eastAsia="zh-CN"/>
        </w:rPr>
        <w:t>for</w:t>
      </w:r>
      <w:r>
        <w:rPr>
          <w:rFonts w:ascii="Times New Roman" w:hAnsi="Times New Roman"/>
          <w:b/>
        </w:rPr>
        <w:t xml:space="preserve"> section </w:t>
      </w:r>
      <w:r w:rsidR="00DF7605">
        <w:rPr>
          <w:rFonts w:ascii="Times New Roman" w:hAnsi="Times New Roman"/>
          <w:b/>
        </w:rPr>
        <w:t>5.2.1.4.2</w:t>
      </w:r>
      <w:r>
        <w:rPr>
          <w:rFonts w:ascii="Times New Roman" w:hAnsi="Times New Roman"/>
          <w:b/>
        </w:rPr>
        <w:t xml:space="preserve"> of TS 38.21</w:t>
      </w:r>
      <w:r w:rsidR="00DF7605">
        <w:rPr>
          <w:rFonts w:ascii="Times New Roman" w:hAnsi="Times New Roman"/>
          <w:b/>
        </w:rPr>
        <w:t>4</w:t>
      </w:r>
      <w:r>
        <w:rPr>
          <w:rFonts w:ascii="Times New Roman" w:hAnsi="Times New Roman"/>
          <w:b/>
        </w:rPr>
        <w:t>.</w:t>
      </w:r>
      <w:bookmarkEnd w:id="4"/>
    </w:p>
    <w:p w14:paraId="0378F565" w14:textId="025DB2E0" w:rsidR="00D54F65" w:rsidRDefault="00D54F65" w:rsidP="00D54F65">
      <w:pPr>
        <w:spacing w:after="160" w:line="259" w:lineRule="auto"/>
      </w:pPr>
      <w:r>
        <w:t>----------------------------------------</w:t>
      </w:r>
      <w:r w:rsidRPr="00786F3A">
        <w:rPr>
          <w:rFonts w:ascii="Times New Roman" w:hAnsi="Times New Roman"/>
        </w:rPr>
        <w:t>TP</w:t>
      </w:r>
      <w:r w:rsidR="00DF7605">
        <w:rPr>
          <w:rFonts w:ascii="Times New Roman" w:hAnsi="Times New Roman"/>
        </w:rPr>
        <w:t>1</w:t>
      </w:r>
      <w:r w:rsidRPr="00786F3A">
        <w:rPr>
          <w:rFonts w:ascii="Times New Roman" w:hAnsi="Times New Roman"/>
        </w:rPr>
        <w:t xml:space="preserve">: Start TP for Section </w:t>
      </w:r>
      <w:r w:rsidR="00DF7605" w:rsidRPr="00DF7605">
        <w:rPr>
          <w:rFonts w:ascii="Times New Roman" w:hAnsi="Times New Roman"/>
        </w:rPr>
        <w:t>5.2.1.4.2</w:t>
      </w:r>
      <w:r w:rsidRPr="00786F3A">
        <w:rPr>
          <w:rFonts w:ascii="Times New Roman" w:hAnsi="Times New Roman"/>
        </w:rPr>
        <w:t xml:space="preserve"> of TS 38.21</w:t>
      </w:r>
      <w:r w:rsidR="00DF7605">
        <w:rPr>
          <w:rFonts w:ascii="Times New Roman" w:hAnsi="Times New Roman"/>
        </w:rPr>
        <w:t>4</w:t>
      </w:r>
      <w:r>
        <w:t xml:space="preserve"> -------------------------------------</w:t>
      </w:r>
    </w:p>
    <w:p w14:paraId="2BF76C1E" w14:textId="77777777" w:rsidR="00DF7605" w:rsidRPr="009E34BD" w:rsidRDefault="00DF7605" w:rsidP="009E34BD">
      <w:pPr>
        <w:spacing w:afterLines="50" w:after="120"/>
        <w:jc w:val="both"/>
        <w:rPr>
          <w:rFonts w:ascii="Times New Roman" w:hAnsi="Times New Roman"/>
        </w:rPr>
      </w:pPr>
      <w:r w:rsidRPr="009E34BD">
        <w:rPr>
          <w:rFonts w:ascii="Times New Roman" w:hAnsi="Times New Roman"/>
        </w:rPr>
        <w:t xml:space="preserve">For operation with shared spectrum channel access, </w:t>
      </w:r>
      <w:r w:rsidRPr="009E34BD">
        <w:rPr>
          <w:rFonts w:ascii="Times New Roman" w:hAnsi="Times New Roman"/>
          <w:color w:val="000000"/>
        </w:rPr>
        <w:t xml:space="preserve">if the </w:t>
      </w:r>
      <w:r w:rsidRPr="009E34BD">
        <w:rPr>
          <w:rFonts w:ascii="Times New Roman" w:eastAsia="MS Mincho" w:hAnsi="Times New Roman"/>
          <w:color w:val="000000"/>
        </w:rPr>
        <w:t xml:space="preserve">UE is configured with a </w:t>
      </w:r>
      <w:r w:rsidRPr="009E34BD">
        <w:rPr>
          <w:rFonts w:ascii="Times New Roman" w:eastAsia="MS Mincho" w:hAnsi="Times New Roman"/>
          <w:i/>
          <w:color w:val="000000"/>
        </w:rPr>
        <w:t>CSI-ReportConfig</w:t>
      </w:r>
      <w:r w:rsidRPr="009E34BD">
        <w:rPr>
          <w:rFonts w:ascii="Times New Roman" w:hAnsi="Times New Roman"/>
        </w:rPr>
        <w:t xml:space="preserve"> with higher layer parameter </w:t>
      </w:r>
      <w:r w:rsidRPr="009E34BD">
        <w:rPr>
          <w:rFonts w:ascii="Times New Roman" w:hAnsi="Times New Roman"/>
          <w:i/>
          <w:iCs/>
        </w:rPr>
        <w:t>reportQuantity</w:t>
      </w:r>
      <w:r w:rsidRPr="009E34BD">
        <w:rPr>
          <w:rFonts w:ascii="Times New Roman" w:hAnsi="Times New Roman"/>
        </w:rPr>
        <w:t xml:space="preserve"> set to 'cri-RI-PMI-CQI ', 'cri-RI-i1', 'cri-RI-i1-CQI', 'cri-RI-CQI' or 'cri-RI-LI-PMI-CQI', the UE shall derive:</w:t>
      </w:r>
    </w:p>
    <w:p w14:paraId="4DFB79B0" w14:textId="2D637D2A" w:rsidR="00DF7605" w:rsidRDefault="00DF7605" w:rsidP="009E34BD">
      <w:pPr>
        <w:pStyle w:val="B10"/>
        <w:jc w:val="both"/>
        <w:rPr>
          <w:rFonts w:ascii="Times New Roman" w:hAnsi="Times New Roman"/>
        </w:rPr>
      </w:pPr>
      <w:r w:rsidRPr="009E34BD">
        <w:rPr>
          <w:rFonts w:ascii="Times New Roman" w:hAnsi="Times New Roman"/>
        </w:rPr>
        <w:t>-</w:t>
      </w:r>
      <w:r w:rsidRPr="009E34BD">
        <w:rPr>
          <w:rFonts w:ascii="Times New Roman" w:hAnsi="Times New Roman"/>
        </w:rPr>
        <w:tab/>
        <w:t xml:space="preserve">the CSI parameters without averaging instances of any </w:t>
      </w:r>
      <w:r w:rsidR="00755270" w:rsidRPr="00755270">
        <w:rPr>
          <w:rFonts w:ascii="Times New Roman" w:hAnsi="Times New Roman"/>
          <w:color w:val="FF0000"/>
          <w:u w:val="single"/>
        </w:rPr>
        <w:t>periodic/semi-persistent</w:t>
      </w:r>
      <w:r w:rsidR="00755270" w:rsidRPr="009E34BD">
        <w:rPr>
          <w:rFonts w:ascii="Times New Roman" w:hAnsi="Times New Roman"/>
          <w:i/>
          <w:iCs/>
        </w:rPr>
        <w:t xml:space="preserve"> </w:t>
      </w:r>
      <w:r w:rsidRPr="009E34BD">
        <w:rPr>
          <w:rFonts w:ascii="Times New Roman" w:hAnsi="Times New Roman"/>
          <w:i/>
          <w:iCs/>
        </w:rPr>
        <w:t>nzp-CSI-RSResource</w:t>
      </w:r>
      <w:r w:rsidRPr="009E34BD">
        <w:rPr>
          <w:rFonts w:ascii="Times New Roman" w:hAnsi="Times New Roman"/>
        </w:rPr>
        <w:t xml:space="preserve"> in the corresponding </w:t>
      </w:r>
      <w:r w:rsidRPr="009E34BD">
        <w:rPr>
          <w:rFonts w:ascii="Times New Roman" w:hAnsi="Times New Roman"/>
          <w:i/>
          <w:iCs/>
        </w:rPr>
        <w:t>nzp-CSI-RS-ResourceSet</w:t>
      </w:r>
      <w:r w:rsidRPr="009E34BD">
        <w:rPr>
          <w:rFonts w:ascii="Times New Roman" w:hAnsi="Times New Roman"/>
        </w:rPr>
        <w:t xml:space="preserve"> for channel measurement located in different DL transmission</w:t>
      </w:r>
      <w:r w:rsidR="009E34BD" w:rsidRPr="009E34BD">
        <w:rPr>
          <w:rFonts w:ascii="Times New Roman" w:hAnsi="Times New Roman"/>
          <w:color w:val="FF0000"/>
          <w:u w:val="single"/>
        </w:rPr>
        <w:t>s</w:t>
      </w:r>
      <w:r w:rsidR="009E34BD">
        <w:rPr>
          <w:rFonts w:ascii="Times New Roman" w:hAnsi="Times New Roman"/>
        </w:rPr>
        <w:t xml:space="preserve"> </w:t>
      </w:r>
      <w:r w:rsidR="009E34BD" w:rsidRPr="009E34BD">
        <w:rPr>
          <w:rFonts w:ascii="Times New Roman" w:hAnsi="Times New Roman"/>
          <w:strike/>
          <w:color w:val="FF0000"/>
        </w:rPr>
        <w:t>bursts (defined in [16, TS 37.213]).</w:t>
      </w:r>
      <w:r w:rsidR="009E34BD" w:rsidRPr="009E34BD">
        <w:rPr>
          <w:rFonts w:ascii="Times New Roman" w:hAnsi="Times New Roman"/>
          <w:color w:val="FF0000"/>
          <w:u w:val="single"/>
        </w:rPr>
        <w:t>, where</w:t>
      </w:r>
    </w:p>
    <w:p w14:paraId="78C66FA8" w14:textId="05F8DE41" w:rsidR="009E34BD" w:rsidRPr="009E34BD" w:rsidRDefault="009E34BD" w:rsidP="009E34BD">
      <w:pPr>
        <w:pStyle w:val="B10"/>
        <w:ind w:leftChars="400" w:left="800" w:firstLine="0"/>
        <w:jc w:val="both"/>
        <w:rPr>
          <w:rFonts w:ascii="Times New Roman" w:hAnsi="Times New Roman"/>
          <w:color w:val="FF0000"/>
          <w:u w:val="single"/>
        </w:rPr>
      </w:pPr>
      <w:r w:rsidRPr="009E34BD">
        <w:rPr>
          <w:rFonts w:ascii="Times New Roman" w:hAnsi="Times New Roman"/>
          <w:color w:val="FF0000"/>
          <w:u w:val="single"/>
        </w:rPr>
        <w:t xml:space="preserve">-  the </w:t>
      </w:r>
      <w:r w:rsidRPr="00755270">
        <w:rPr>
          <w:rFonts w:ascii="Times New Roman" w:hAnsi="Times New Roman"/>
          <w:i/>
          <w:color w:val="FF0000"/>
          <w:u w:val="single"/>
        </w:rPr>
        <w:t>nzp-CSI-RS Resource</w:t>
      </w:r>
      <w:r w:rsidRPr="009E34BD">
        <w:rPr>
          <w:rFonts w:ascii="Times New Roman" w:hAnsi="Times New Roman"/>
          <w:color w:val="FF0000"/>
          <w:u w:val="single"/>
        </w:rPr>
        <w:t xml:space="preserve"> is not in the same channel occupancy durations indicated by DCI format 2_0 if the UE is provided at least one of </w:t>
      </w:r>
      <w:r w:rsidRPr="009E34BD">
        <w:rPr>
          <w:rFonts w:ascii="Times New Roman" w:hAnsi="Times New Roman"/>
          <w:i/>
          <w:color w:val="FF0000"/>
          <w:u w:val="single"/>
        </w:rPr>
        <w:t>SlotFormatCombinationsPerCell</w:t>
      </w:r>
      <w:r w:rsidRPr="009E34BD">
        <w:rPr>
          <w:rFonts w:ascii="Times New Roman" w:hAnsi="Times New Roman"/>
          <w:color w:val="FF0000"/>
          <w:u w:val="single"/>
        </w:rPr>
        <w:t xml:space="preserve"> or </w:t>
      </w:r>
      <w:r w:rsidRPr="009E34BD">
        <w:rPr>
          <w:rFonts w:ascii="Times New Roman" w:hAnsi="Times New Roman"/>
          <w:i/>
          <w:color w:val="FF0000"/>
          <w:u w:val="single"/>
        </w:rPr>
        <w:t>CO-DurationList-r16</w:t>
      </w:r>
      <w:r w:rsidRPr="009E34BD">
        <w:rPr>
          <w:rFonts w:ascii="Times New Roman" w:hAnsi="Times New Roman"/>
          <w:color w:val="FF0000"/>
          <w:u w:val="single"/>
        </w:rPr>
        <w:t>; or</w:t>
      </w:r>
    </w:p>
    <w:p w14:paraId="0F84A4FD" w14:textId="7AD9BDB2" w:rsidR="009E34BD" w:rsidRPr="009E34BD" w:rsidRDefault="009E34BD" w:rsidP="009E34BD">
      <w:pPr>
        <w:pStyle w:val="B10"/>
        <w:ind w:leftChars="400" w:left="800" w:firstLine="0"/>
        <w:jc w:val="both"/>
        <w:rPr>
          <w:rFonts w:ascii="Times New Roman" w:hAnsi="Times New Roman"/>
          <w:color w:val="FF0000"/>
          <w:u w:val="single"/>
        </w:rPr>
      </w:pPr>
      <w:r w:rsidRPr="009E34BD">
        <w:rPr>
          <w:rFonts w:ascii="Times New Roman" w:hAnsi="Times New Roman"/>
          <w:color w:val="FF0000"/>
          <w:u w:val="single"/>
        </w:rPr>
        <w:t xml:space="preserve">- the set of symbols for PDSCH(s) and/or aperiodic CSI-RS(s) indicated by DCI formats overlapped with </w:t>
      </w:r>
      <w:r w:rsidRPr="00755270">
        <w:rPr>
          <w:rFonts w:ascii="Times New Roman" w:hAnsi="Times New Roman"/>
          <w:i/>
          <w:color w:val="FF0000"/>
          <w:u w:val="single"/>
        </w:rPr>
        <w:t>nzp-CSI-RSResource</w:t>
      </w:r>
      <w:r w:rsidRPr="009E34BD">
        <w:rPr>
          <w:rFonts w:ascii="Times New Roman" w:hAnsi="Times New Roman"/>
          <w:color w:val="FF0000"/>
          <w:u w:val="single"/>
        </w:rPr>
        <w:t xml:space="preserve"> is not continuous if the UE is provided </w:t>
      </w:r>
      <w:r w:rsidRPr="009E34BD">
        <w:rPr>
          <w:rFonts w:ascii="Times New Roman" w:hAnsi="Times New Roman"/>
          <w:i/>
          <w:color w:val="FF0000"/>
          <w:u w:val="single"/>
        </w:rPr>
        <w:t>CSI-RS-ValidationWith-DCI-r16</w:t>
      </w:r>
      <w:r w:rsidRPr="009E34BD">
        <w:rPr>
          <w:rFonts w:ascii="Times New Roman" w:hAnsi="Times New Roman"/>
          <w:color w:val="FF0000"/>
          <w:u w:val="single"/>
        </w:rPr>
        <w:t xml:space="preserve">, is not provided </w:t>
      </w:r>
      <w:r w:rsidRPr="009E34BD">
        <w:rPr>
          <w:rFonts w:ascii="Times New Roman" w:hAnsi="Times New Roman"/>
          <w:i/>
          <w:color w:val="FF0000"/>
          <w:u w:val="single"/>
        </w:rPr>
        <w:t>CO-DurationPerCell-r16</w:t>
      </w:r>
      <w:r w:rsidRPr="009E34BD">
        <w:rPr>
          <w:rFonts w:ascii="Times New Roman" w:hAnsi="Times New Roman"/>
          <w:color w:val="FF0000"/>
          <w:u w:val="single"/>
        </w:rPr>
        <w:t xml:space="preserve">, and is not provided </w:t>
      </w:r>
      <w:r w:rsidRPr="009E34BD">
        <w:rPr>
          <w:rFonts w:ascii="Times New Roman" w:hAnsi="Times New Roman"/>
          <w:i/>
          <w:color w:val="FF0000"/>
          <w:u w:val="single"/>
        </w:rPr>
        <w:t>SlotFormatCombinationsPerCell</w:t>
      </w:r>
      <w:r w:rsidRPr="009E34BD">
        <w:rPr>
          <w:rFonts w:ascii="Times New Roman" w:hAnsi="Times New Roman"/>
          <w:color w:val="FF0000"/>
          <w:u w:val="single"/>
        </w:rPr>
        <w:t>.</w:t>
      </w:r>
    </w:p>
    <w:p w14:paraId="18702AC3" w14:textId="77777777" w:rsidR="008176B3" w:rsidRDefault="00DF7605" w:rsidP="009E34BD">
      <w:pPr>
        <w:pStyle w:val="B10"/>
        <w:jc w:val="both"/>
        <w:rPr>
          <w:rFonts w:ascii="Times New Roman" w:hAnsi="Times New Roman"/>
        </w:rPr>
      </w:pPr>
      <w:r w:rsidRPr="009E34BD">
        <w:rPr>
          <w:rFonts w:ascii="Times New Roman" w:hAnsi="Times New Roman"/>
        </w:rPr>
        <w:t>-</w:t>
      </w:r>
      <w:r w:rsidRPr="009E34BD">
        <w:rPr>
          <w:rFonts w:ascii="Times New Roman" w:hAnsi="Times New Roman"/>
        </w:rPr>
        <w:tab/>
        <w:t xml:space="preserve">the interference measurements for computing CSI value </w:t>
      </w:r>
    </w:p>
    <w:p w14:paraId="7AA9AC9F" w14:textId="769C6AC7" w:rsidR="00D54F65" w:rsidRDefault="008176B3" w:rsidP="008176B3">
      <w:pPr>
        <w:pStyle w:val="B10"/>
        <w:ind w:left="800" w:firstLine="0"/>
        <w:jc w:val="both"/>
        <w:rPr>
          <w:rFonts w:ascii="Times New Roman" w:hAnsi="Times New Roman"/>
        </w:rPr>
      </w:pPr>
      <w:r w:rsidRPr="009E34BD">
        <w:rPr>
          <w:rFonts w:ascii="Times New Roman" w:hAnsi="Times New Roman"/>
          <w:color w:val="FF0000"/>
          <w:u w:val="single"/>
        </w:rPr>
        <w:t xml:space="preserve">-  </w:t>
      </w:r>
      <w:r w:rsidR="00DF7605" w:rsidRPr="009E34BD">
        <w:rPr>
          <w:rFonts w:ascii="Times New Roman" w:hAnsi="Times New Roman"/>
        </w:rPr>
        <w:t>based on periodic/semi-persistent</w:t>
      </w:r>
      <w:r w:rsidR="00507AB7">
        <w:rPr>
          <w:rFonts w:ascii="Times New Roman" w:hAnsi="Times New Roman"/>
        </w:rPr>
        <w:t xml:space="preserve"> CSI-IM</w:t>
      </w:r>
      <w:r w:rsidR="00755270">
        <w:rPr>
          <w:rFonts w:ascii="Times New Roman" w:hAnsi="Times New Roman"/>
        </w:rPr>
        <w:t xml:space="preserve"> </w:t>
      </w:r>
      <w:r w:rsidR="00DF7605" w:rsidRPr="009E34BD">
        <w:rPr>
          <w:rFonts w:ascii="Times New Roman" w:hAnsi="Times New Roman"/>
        </w:rPr>
        <w:t xml:space="preserve">measured only in OFDM symbol(s) that fulfill the same conditions under which the UE is expected to receive periodic/semi-persistent CSI-RS as described in Clause 11.1 and </w:t>
      </w:r>
      <w:r>
        <w:rPr>
          <w:rFonts w:ascii="Times New Roman" w:hAnsi="Times New Roman"/>
        </w:rPr>
        <w:t>Clause 11.1.1 of [6, TS 38.213]; and</w:t>
      </w:r>
    </w:p>
    <w:p w14:paraId="1087A5E8" w14:textId="4D83E793" w:rsidR="008176B3" w:rsidRDefault="008176B3" w:rsidP="008176B3">
      <w:pPr>
        <w:pStyle w:val="B10"/>
        <w:ind w:left="800" w:firstLine="0"/>
        <w:jc w:val="both"/>
        <w:rPr>
          <w:rFonts w:ascii="Times New Roman" w:hAnsi="Times New Roman"/>
          <w:color w:val="FF0000"/>
          <w:u w:val="single"/>
        </w:rPr>
      </w:pPr>
      <w:r w:rsidRPr="009E34BD">
        <w:rPr>
          <w:rFonts w:ascii="Times New Roman" w:hAnsi="Times New Roman"/>
          <w:color w:val="FF0000"/>
          <w:u w:val="single"/>
        </w:rPr>
        <w:t xml:space="preserve">-  </w:t>
      </w:r>
      <w:r>
        <w:rPr>
          <w:rFonts w:ascii="Times New Roman" w:hAnsi="Times New Roman"/>
          <w:color w:val="FF0000"/>
          <w:u w:val="single"/>
        </w:rPr>
        <w:t xml:space="preserve">without averaging instances of any </w:t>
      </w:r>
      <w:r w:rsidR="00755270" w:rsidRPr="00755270">
        <w:rPr>
          <w:rFonts w:ascii="Times New Roman" w:hAnsi="Times New Roman"/>
          <w:color w:val="FF0000"/>
          <w:u w:val="single"/>
        </w:rPr>
        <w:t>periodic/semi-persistent</w:t>
      </w:r>
      <w:r w:rsidR="00755270">
        <w:rPr>
          <w:rFonts w:ascii="Times New Roman" w:hAnsi="Times New Roman"/>
          <w:color w:val="FF0000"/>
          <w:u w:val="single"/>
        </w:rPr>
        <w:t xml:space="preserve"> </w:t>
      </w:r>
      <w:r w:rsidR="00755270" w:rsidRPr="00755270">
        <w:rPr>
          <w:rFonts w:ascii="Times New Roman" w:hAnsi="Times New Roman"/>
          <w:i/>
          <w:iCs/>
          <w:color w:val="FF0000"/>
          <w:u w:val="single"/>
        </w:rPr>
        <w:t xml:space="preserve">CSI-IM-Resource </w:t>
      </w:r>
      <w:r w:rsidR="00755270" w:rsidRPr="00755270">
        <w:rPr>
          <w:rFonts w:ascii="Times New Roman" w:hAnsi="Times New Roman"/>
          <w:iCs/>
          <w:color w:val="FF0000"/>
          <w:u w:val="single"/>
        </w:rPr>
        <w:t>in the corresponding</w:t>
      </w:r>
      <w:r w:rsidR="00755270" w:rsidRPr="00755270">
        <w:rPr>
          <w:rFonts w:ascii="Times New Roman" w:hAnsi="Times New Roman"/>
          <w:i/>
          <w:iCs/>
          <w:color w:val="FF0000"/>
          <w:u w:val="single"/>
        </w:rPr>
        <w:t xml:space="preserve"> CSI-IM-ResourceSet </w:t>
      </w:r>
      <w:r w:rsidR="00755270" w:rsidRPr="00755270">
        <w:rPr>
          <w:rFonts w:ascii="Times New Roman" w:hAnsi="Times New Roman"/>
          <w:iCs/>
          <w:color w:val="FF0000"/>
          <w:u w:val="single"/>
        </w:rPr>
        <w:t xml:space="preserve">for interference measurement </w:t>
      </w:r>
      <w:r w:rsidR="00755270" w:rsidRPr="00755270">
        <w:rPr>
          <w:rFonts w:ascii="Times New Roman" w:hAnsi="Times New Roman"/>
          <w:color w:val="FF0000"/>
          <w:u w:val="single"/>
        </w:rPr>
        <w:t>located in different DL transmission</w:t>
      </w:r>
      <w:r w:rsidR="00755270" w:rsidRPr="009E34BD">
        <w:rPr>
          <w:rFonts w:ascii="Times New Roman" w:hAnsi="Times New Roman"/>
          <w:color w:val="FF0000"/>
          <w:u w:val="single"/>
        </w:rPr>
        <w:t>s</w:t>
      </w:r>
      <w:r w:rsidR="00755270">
        <w:rPr>
          <w:rFonts w:ascii="Times New Roman" w:hAnsi="Times New Roman"/>
          <w:color w:val="FF0000"/>
          <w:u w:val="single"/>
        </w:rPr>
        <w:t>, where</w:t>
      </w:r>
    </w:p>
    <w:p w14:paraId="5857D3E2" w14:textId="24F6503F" w:rsidR="00755270" w:rsidRDefault="00755270" w:rsidP="006653BC">
      <w:pPr>
        <w:pStyle w:val="B10"/>
        <w:ind w:left="1200" w:firstLine="0"/>
        <w:jc w:val="both"/>
        <w:rPr>
          <w:rFonts w:ascii="Times New Roman" w:hAnsi="Times New Roman"/>
          <w:color w:val="FF0000"/>
          <w:u w:val="single"/>
        </w:rPr>
      </w:pPr>
      <w:r>
        <w:rPr>
          <w:rFonts w:ascii="Times New Roman" w:hAnsi="Times New Roman"/>
          <w:color w:val="FF0000"/>
          <w:u w:val="single"/>
        </w:rPr>
        <w:lastRenderedPageBreak/>
        <w:t>-</w:t>
      </w:r>
      <w:r>
        <w:rPr>
          <w:rFonts w:ascii="Times New Roman" w:hAnsi="Times New Roman"/>
          <w:color w:val="FF0000"/>
          <w:u w:val="single"/>
        </w:rPr>
        <w:tab/>
      </w:r>
      <w:r w:rsidRPr="009E34BD">
        <w:rPr>
          <w:rFonts w:ascii="Times New Roman" w:hAnsi="Times New Roman"/>
          <w:color w:val="FF0000"/>
          <w:u w:val="single"/>
        </w:rPr>
        <w:t xml:space="preserve">the </w:t>
      </w:r>
      <w:r w:rsidR="006653BC" w:rsidRPr="00755270">
        <w:rPr>
          <w:rFonts w:ascii="Times New Roman" w:hAnsi="Times New Roman"/>
          <w:i/>
          <w:iCs/>
          <w:color w:val="FF0000"/>
          <w:u w:val="single"/>
        </w:rPr>
        <w:t>CSI-IM-Resource</w:t>
      </w:r>
      <w:r w:rsidRPr="009E34BD">
        <w:rPr>
          <w:rFonts w:ascii="Times New Roman" w:hAnsi="Times New Roman"/>
          <w:color w:val="FF0000"/>
          <w:u w:val="single"/>
        </w:rPr>
        <w:t xml:space="preserve"> is not in the same channel occupancy durations indicated by DCI format 2_0 if the UE is provided at least one of </w:t>
      </w:r>
      <w:r w:rsidRPr="009E34BD">
        <w:rPr>
          <w:rFonts w:ascii="Times New Roman" w:hAnsi="Times New Roman"/>
          <w:i/>
          <w:color w:val="FF0000"/>
          <w:u w:val="single"/>
        </w:rPr>
        <w:t>SlotFormatCombinationsPerCell</w:t>
      </w:r>
      <w:r w:rsidRPr="009E34BD">
        <w:rPr>
          <w:rFonts w:ascii="Times New Roman" w:hAnsi="Times New Roman"/>
          <w:color w:val="FF0000"/>
          <w:u w:val="single"/>
        </w:rPr>
        <w:t xml:space="preserve"> or </w:t>
      </w:r>
      <w:r w:rsidRPr="009E34BD">
        <w:rPr>
          <w:rFonts w:ascii="Times New Roman" w:hAnsi="Times New Roman"/>
          <w:i/>
          <w:color w:val="FF0000"/>
          <w:u w:val="single"/>
        </w:rPr>
        <w:t>CO-DurationList-r16</w:t>
      </w:r>
      <w:r w:rsidRPr="009E34BD">
        <w:rPr>
          <w:rFonts w:ascii="Times New Roman" w:hAnsi="Times New Roman"/>
          <w:color w:val="FF0000"/>
          <w:u w:val="single"/>
        </w:rPr>
        <w:t>; or</w:t>
      </w:r>
    </w:p>
    <w:p w14:paraId="187150B0" w14:textId="01C709CC" w:rsidR="006653BC" w:rsidRPr="006653BC" w:rsidRDefault="006653BC" w:rsidP="006653BC">
      <w:pPr>
        <w:pStyle w:val="B10"/>
        <w:ind w:left="1200" w:firstLine="0"/>
        <w:jc w:val="both"/>
        <w:rPr>
          <w:rFonts w:ascii="Times New Roman" w:hAnsi="Times New Roman"/>
          <w:color w:val="FF0000"/>
          <w:u w:val="single"/>
        </w:rPr>
      </w:pPr>
      <w:r w:rsidRPr="009E34BD">
        <w:rPr>
          <w:rFonts w:ascii="Times New Roman" w:hAnsi="Times New Roman"/>
          <w:color w:val="FF0000"/>
          <w:u w:val="single"/>
        </w:rPr>
        <w:t xml:space="preserve">- the set of symbols for PDSCH(s) and/or aperiodic CSI-RS(s) indicated by DCI formats overlapped with </w:t>
      </w:r>
      <w:r w:rsidRPr="00755270">
        <w:rPr>
          <w:rFonts w:ascii="Times New Roman" w:hAnsi="Times New Roman"/>
          <w:i/>
          <w:iCs/>
          <w:color w:val="FF0000"/>
          <w:u w:val="single"/>
        </w:rPr>
        <w:t>CSI-IM-Resource</w:t>
      </w:r>
      <w:r w:rsidRPr="009E34BD">
        <w:rPr>
          <w:rFonts w:ascii="Times New Roman" w:hAnsi="Times New Roman"/>
          <w:color w:val="FF0000"/>
          <w:u w:val="single"/>
        </w:rPr>
        <w:t xml:space="preserve"> is not continuous if the UE is provided </w:t>
      </w:r>
      <w:r w:rsidRPr="006653BC">
        <w:rPr>
          <w:rFonts w:ascii="Times New Roman" w:hAnsi="Times New Roman"/>
          <w:i/>
          <w:color w:val="FF0000"/>
          <w:u w:val="single"/>
        </w:rPr>
        <w:t>CSI-RS-ValidationWith-DCI-r16</w:t>
      </w:r>
      <w:r w:rsidRPr="009E34BD">
        <w:rPr>
          <w:rFonts w:ascii="Times New Roman" w:hAnsi="Times New Roman"/>
          <w:color w:val="FF0000"/>
          <w:u w:val="single"/>
        </w:rPr>
        <w:t xml:space="preserve">, is not provided </w:t>
      </w:r>
      <w:r w:rsidRPr="006653BC">
        <w:rPr>
          <w:rFonts w:ascii="Times New Roman" w:hAnsi="Times New Roman"/>
          <w:i/>
          <w:color w:val="FF0000"/>
          <w:u w:val="single"/>
        </w:rPr>
        <w:t>CO-DurationPerCell-r16</w:t>
      </w:r>
      <w:r w:rsidRPr="009E34BD">
        <w:rPr>
          <w:rFonts w:ascii="Times New Roman" w:hAnsi="Times New Roman"/>
          <w:color w:val="FF0000"/>
          <w:u w:val="single"/>
        </w:rPr>
        <w:t xml:space="preserve">, and is not provided </w:t>
      </w:r>
      <w:r w:rsidRPr="006653BC">
        <w:rPr>
          <w:rFonts w:ascii="Times New Roman" w:hAnsi="Times New Roman"/>
          <w:i/>
          <w:color w:val="FF0000"/>
          <w:u w:val="single"/>
        </w:rPr>
        <w:t>SlotFormatCombinationsPerCell</w:t>
      </w:r>
      <w:r w:rsidRPr="009E34BD">
        <w:rPr>
          <w:rFonts w:ascii="Times New Roman" w:hAnsi="Times New Roman"/>
          <w:color w:val="FF0000"/>
          <w:u w:val="single"/>
        </w:rPr>
        <w:t>.</w:t>
      </w:r>
    </w:p>
    <w:p w14:paraId="2F5088F3" w14:textId="6A4C6AE0" w:rsidR="00D54F65" w:rsidRPr="008B280B" w:rsidRDefault="00D54F65" w:rsidP="00D54F65">
      <w:pPr>
        <w:pStyle w:val="B2"/>
        <w:ind w:left="0" w:firstLine="0"/>
        <w:jc w:val="both"/>
        <w:rPr>
          <w:rFonts w:eastAsia="宋体"/>
          <w:lang w:eastAsia="zh-CN"/>
        </w:rPr>
      </w:pPr>
      <w:r>
        <w:t>--------</w:t>
      </w:r>
      <w:r w:rsidR="003E62CA">
        <w:t>------------------------------</w:t>
      </w:r>
      <w:r w:rsidR="00DF7605">
        <w:t>--</w:t>
      </w:r>
      <w:r w:rsidRPr="00786F3A">
        <w:rPr>
          <w:szCs w:val="24"/>
          <w:lang w:val="en-US" w:eastAsia="en-US"/>
        </w:rPr>
        <w:t>TP</w:t>
      </w:r>
      <w:r w:rsidR="00DF7605">
        <w:rPr>
          <w:szCs w:val="24"/>
          <w:lang w:val="en-US" w:eastAsia="en-US"/>
        </w:rPr>
        <w:t>1</w:t>
      </w:r>
      <w:r w:rsidRPr="00786F3A">
        <w:rPr>
          <w:szCs w:val="24"/>
          <w:lang w:val="en-US" w:eastAsia="en-US"/>
        </w:rPr>
        <w:t xml:space="preserve">: End TP for </w:t>
      </w:r>
      <w:r w:rsidR="00DF7605" w:rsidRPr="00786F3A">
        <w:t xml:space="preserve">Section </w:t>
      </w:r>
      <w:r w:rsidR="00DF7605" w:rsidRPr="00DF7605">
        <w:t>5.2.1.4.2</w:t>
      </w:r>
      <w:r w:rsidR="00DF7605" w:rsidRPr="00786F3A">
        <w:t xml:space="preserve"> of TS 38.21</w:t>
      </w:r>
      <w:r w:rsidR="00DF7605">
        <w:t xml:space="preserve">4 </w:t>
      </w:r>
      <w:r>
        <w:t>-----------------------------------</w:t>
      </w:r>
      <w:r w:rsidR="003E62CA">
        <w:t>---</w:t>
      </w:r>
    </w:p>
    <w:bookmarkEnd w:id="1"/>
    <w:bookmarkEnd w:id="2"/>
    <w:bookmarkEnd w:id="3"/>
    <w:p w14:paraId="79120A29" w14:textId="26ACAD90"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441CCC0B" w14:textId="77777777"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w:t>
      </w:r>
      <w:r w:rsidR="00EA24C3">
        <w:rPr>
          <w:rFonts w:ascii="Times New Roman" w:eastAsia="宋体" w:hAnsi="Times New Roman"/>
          <w:lang w:eastAsia="zh-CN"/>
        </w:rPr>
        <w:t xml:space="preserve">remaining issues of </w:t>
      </w:r>
      <w:r w:rsidR="004550BC">
        <w:rPr>
          <w:rFonts w:ascii="Times New Roman" w:eastAsia="宋体" w:hAnsi="Times New Roman"/>
          <w:lang w:eastAsia="zh-CN"/>
        </w:rPr>
        <w:t>physical DL channel design</w:t>
      </w:r>
      <w:r>
        <w:rPr>
          <w:rFonts w:ascii="Times New Roman" w:eastAsia="宋体" w:hAnsi="Times New Roman"/>
          <w:lang w:eastAsia="zh-CN"/>
        </w:rPr>
        <w:t xml:space="preserve">, </w:t>
      </w:r>
      <w:r w:rsidR="004550BC">
        <w:rPr>
          <w:rFonts w:ascii="Times New Roman" w:eastAsia="宋体" w:hAnsi="Times New Roman"/>
          <w:lang w:eastAsia="zh-CN"/>
        </w:rPr>
        <w:t>and have the following proposal</w:t>
      </w:r>
      <w:r>
        <w:rPr>
          <w:rFonts w:ascii="Times New Roman" w:eastAsia="宋体" w:hAnsi="Times New Roman"/>
          <w:lang w:eastAsia="zh-CN"/>
        </w:rPr>
        <w:t>:</w:t>
      </w:r>
    </w:p>
    <w:p w14:paraId="41CA8D0D" w14:textId="66B9A1C1" w:rsidR="009E34BD" w:rsidRDefault="000F754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_Ref53414685 \h </w:instrText>
      </w:r>
      <w:r>
        <w:rPr>
          <w:rFonts w:ascii="Times New Roman" w:eastAsia="宋体" w:hAnsi="Times New Roman"/>
          <w:lang w:eastAsia="zh-CN"/>
        </w:rPr>
      </w:r>
      <w:r>
        <w:rPr>
          <w:rFonts w:ascii="Times New Roman" w:eastAsia="宋体" w:hAnsi="Times New Roman"/>
          <w:lang w:eastAsia="zh-CN"/>
        </w:rPr>
        <w:fldChar w:fldCharType="separate"/>
      </w:r>
      <w:r w:rsidRPr="000F4BB5">
        <w:rPr>
          <w:rFonts w:ascii="Times New Roman" w:hAnsi="Times New Roman"/>
          <w:b/>
        </w:rPr>
        <w:t xml:space="preserve">Proposal </w:t>
      </w:r>
      <w:r>
        <w:rPr>
          <w:rFonts w:ascii="Times New Roman" w:hAnsi="Times New Roman"/>
          <w:b/>
          <w:noProof/>
        </w:rPr>
        <w:t>1</w:t>
      </w:r>
      <w:r w:rsidRPr="00503F05">
        <w:rPr>
          <w:rFonts w:ascii="Times New Roman" w:hAnsi="Times New Roman"/>
          <w:b/>
        </w:rPr>
        <w:t xml:space="preserve">: </w:t>
      </w:r>
      <w:r>
        <w:rPr>
          <w:rFonts w:ascii="Times New Roman" w:hAnsi="Times New Roman"/>
          <w:b/>
        </w:rPr>
        <w:t>RAN1 adopt</w:t>
      </w:r>
      <w:r>
        <w:rPr>
          <w:rFonts w:ascii="Times New Roman" w:eastAsiaTheme="minorEastAsia" w:hAnsi="Times New Roman" w:hint="eastAsia"/>
          <w:b/>
          <w:lang w:eastAsia="zh-CN"/>
        </w:rPr>
        <w:t>s</w:t>
      </w:r>
      <w:r>
        <w:rPr>
          <w:rFonts w:ascii="Times New Roman" w:hAnsi="Times New Roman"/>
          <w:b/>
        </w:rPr>
        <w:t xml:space="preserve"> TP1 </w:t>
      </w:r>
      <w:r>
        <w:rPr>
          <w:rFonts w:ascii="Times New Roman" w:eastAsiaTheme="minorEastAsia" w:hAnsi="Times New Roman" w:hint="eastAsia"/>
          <w:b/>
          <w:lang w:eastAsia="zh-CN"/>
        </w:rPr>
        <w:t>for</w:t>
      </w:r>
      <w:r>
        <w:rPr>
          <w:rFonts w:ascii="Times New Roman" w:hAnsi="Times New Roman"/>
          <w:b/>
        </w:rPr>
        <w:t xml:space="preserve"> section 5.2.1.4.2 of TS 38.214.</w:t>
      </w:r>
      <w:r>
        <w:rPr>
          <w:rFonts w:ascii="Times New Roman" w:eastAsia="宋体" w:hAnsi="Times New Roman"/>
          <w:lang w:eastAsia="zh-CN"/>
        </w:rPr>
        <w:fldChar w:fldCharType="end"/>
      </w:r>
    </w:p>
    <w:p w14:paraId="4326CD9C" w14:textId="77777777" w:rsidR="006653BC" w:rsidRDefault="006653BC" w:rsidP="006653BC">
      <w:pPr>
        <w:spacing w:after="160" w:line="259" w:lineRule="auto"/>
      </w:pPr>
      <w:r>
        <w:t>----------------------------------------</w:t>
      </w:r>
      <w:r w:rsidRPr="00786F3A">
        <w:rPr>
          <w:rFonts w:ascii="Times New Roman" w:hAnsi="Times New Roman"/>
        </w:rPr>
        <w:t>TP</w:t>
      </w:r>
      <w:r>
        <w:rPr>
          <w:rFonts w:ascii="Times New Roman" w:hAnsi="Times New Roman"/>
        </w:rPr>
        <w:t>1</w:t>
      </w:r>
      <w:r w:rsidRPr="00786F3A">
        <w:rPr>
          <w:rFonts w:ascii="Times New Roman" w:hAnsi="Times New Roman"/>
        </w:rPr>
        <w:t xml:space="preserve">: Start TP for Section </w:t>
      </w:r>
      <w:r w:rsidRPr="00DF7605">
        <w:rPr>
          <w:rFonts w:ascii="Times New Roman" w:hAnsi="Times New Roman"/>
        </w:rPr>
        <w:t>5.2.1.4.2</w:t>
      </w:r>
      <w:r w:rsidRPr="00786F3A">
        <w:rPr>
          <w:rFonts w:ascii="Times New Roman" w:hAnsi="Times New Roman"/>
        </w:rPr>
        <w:t xml:space="preserve"> of TS 38.21</w:t>
      </w:r>
      <w:r>
        <w:rPr>
          <w:rFonts w:ascii="Times New Roman" w:hAnsi="Times New Roman"/>
        </w:rPr>
        <w:t>4</w:t>
      </w:r>
      <w:r>
        <w:t xml:space="preserve"> -------------------------------------</w:t>
      </w:r>
    </w:p>
    <w:p w14:paraId="42AABD07" w14:textId="77777777" w:rsidR="006653BC" w:rsidRPr="009E34BD" w:rsidRDefault="006653BC" w:rsidP="006653BC">
      <w:pPr>
        <w:spacing w:afterLines="50" w:after="120"/>
        <w:jc w:val="both"/>
        <w:rPr>
          <w:rFonts w:ascii="Times New Roman" w:hAnsi="Times New Roman"/>
        </w:rPr>
      </w:pPr>
      <w:r w:rsidRPr="009E34BD">
        <w:rPr>
          <w:rFonts w:ascii="Times New Roman" w:hAnsi="Times New Roman"/>
        </w:rPr>
        <w:t xml:space="preserve">For operation with shared spectrum channel access, </w:t>
      </w:r>
      <w:r w:rsidRPr="009E34BD">
        <w:rPr>
          <w:rFonts w:ascii="Times New Roman" w:hAnsi="Times New Roman"/>
          <w:color w:val="000000"/>
        </w:rPr>
        <w:t xml:space="preserve">if the </w:t>
      </w:r>
      <w:r w:rsidRPr="009E34BD">
        <w:rPr>
          <w:rFonts w:ascii="Times New Roman" w:eastAsia="MS Mincho" w:hAnsi="Times New Roman"/>
          <w:color w:val="000000"/>
        </w:rPr>
        <w:t xml:space="preserve">UE is configured with a </w:t>
      </w:r>
      <w:r w:rsidRPr="009E34BD">
        <w:rPr>
          <w:rFonts w:ascii="Times New Roman" w:eastAsia="MS Mincho" w:hAnsi="Times New Roman"/>
          <w:i/>
          <w:color w:val="000000"/>
        </w:rPr>
        <w:t>CSI-ReportConfig</w:t>
      </w:r>
      <w:r w:rsidRPr="009E34BD">
        <w:rPr>
          <w:rFonts w:ascii="Times New Roman" w:hAnsi="Times New Roman"/>
        </w:rPr>
        <w:t xml:space="preserve"> with higher layer parameter </w:t>
      </w:r>
      <w:r w:rsidRPr="009E34BD">
        <w:rPr>
          <w:rFonts w:ascii="Times New Roman" w:hAnsi="Times New Roman"/>
          <w:i/>
          <w:iCs/>
        </w:rPr>
        <w:t>reportQuantity</w:t>
      </w:r>
      <w:r w:rsidRPr="009E34BD">
        <w:rPr>
          <w:rFonts w:ascii="Times New Roman" w:hAnsi="Times New Roman"/>
        </w:rPr>
        <w:t xml:space="preserve"> set to 'cri-RI-PMI-CQI ', 'cri-RI-i1', 'cri-RI-i1-CQI', 'cri-RI-CQI' or 'cri-RI-LI-PMI-CQI', the UE shall derive:</w:t>
      </w:r>
    </w:p>
    <w:p w14:paraId="2B2289D7" w14:textId="77777777" w:rsidR="006653BC" w:rsidRDefault="006653BC" w:rsidP="006653BC">
      <w:pPr>
        <w:pStyle w:val="B10"/>
        <w:jc w:val="both"/>
        <w:rPr>
          <w:rFonts w:ascii="Times New Roman" w:hAnsi="Times New Roman"/>
        </w:rPr>
      </w:pPr>
      <w:r w:rsidRPr="009E34BD">
        <w:rPr>
          <w:rFonts w:ascii="Times New Roman" w:hAnsi="Times New Roman"/>
        </w:rPr>
        <w:t>-</w:t>
      </w:r>
      <w:r w:rsidRPr="009E34BD">
        <w:rPr>
          <w:rFonts w:ascii="Times New Roman" w:hAnsi="Times New Roman"/>
        </w:rPr>
        <w:tab/>
        <w:t xml:space="preserve">the CSI parameters without averaging instances of any </w:t>
      </w:r>
      <w:r w:rsidRPr="00755270">
        <w:rPr>
          <w:rFonts w:ascii="Times New Roman" w:hAnsi="Times New Roman"/>
          <w:color w:val="FF0000"/>
          <w:u w:val="single"/>
        </w:rPr>
        <w:t>periodic/semi-persistent</w:t>
      </w:r>
      <w:r w:rsidRPr="009E34BD">
        <w:rPr>
          <w:rFonts w:ascii="Times New Roman" w:hAnsi="Times New Roman"/>
          <w:i/>
          <w:iCs/>
        </w:rPr>
        <w:t xml:space="preserve"> nzp-CSI-RSResource</w:t>
      </w:r>
      <w:r w:rsidRPr="009E34BD">
        <w:rPr>
          <w:rFonts w:ascii="Times New Roman" w:hAnsi="Times New Roman"/>
        </w:rPr>
        <w:t xml:space="preserve"> in the corresponding </w:t>
      </w:r>
      <w:r w:rsidRPr="009E34BD">
        <w:rPr>
          <w:rFonts w:ascii="Times New Roman" w:hAnsi="Times New Roman"/>
          <w:i/>
          <w:iCs/>
        </w:rPr>
        <w:t>nzp-CSI-RS-ResourceSet</w:t>
      </w:r>
      <w:r w:rsidRPr="009E34BD">
        <w:rPr>
          <w:rFonts w:ascii="Times New Roman" w:hAnsi="Times New Roman"/>
        </w:rPr>
        <w:t xml:space="preserve"> for channel measurement located in different DL transmission</w:t>
      </w:r>
      <w:r w:rsidRPr="009E34BD">
        <w:rPr>
          <w:rFonts w:ascii="Times New Roman" w:hAnsi="Times New Roman"/>
          <w:color w:val="FF0000"/>
          <w:u w:val="single"/>
        </w:rPr>
        <w:t>s</w:t>
      </w:r>
      <w:r>
        <w:rPr>
          <w:rFonts w:ascii="Times New Roman" w:hAnsi="Times New Roman"/>
        </w:rPr>
        <w:t xml:space="preserve"> </w:t>
      </w:r>
      <w:r w:rsidRPr="009E34BD">
        <w:rPr>
          <w:rFonts w:ascii="Times New Roman" w:hAnsi="Times New Roman"/>
          <w:strike/>
          <w:color w:val="FF0000"/>
        </w:rPr>
        <w:t>bursts (defined in [16, TS 37.213]).</w:t>
      </w:r>
      <w:r w:rsidRPr="009E34BD">
        <w:rPr>
          <w:rFonts w:ascii="Times New Roman" w:hAnsi="Times New Roman"/>
          <w:color w:val="FF0000"/>
          <w:u w:val="single"/>
        </w:rPr>
        <w:t>, where</w:t>
      </w:r>
    </w:p>
    <w:p w14:paraId="670EBDD7" w14:textId="77777777" w:rsidR="006653BC" w:rsidRPr="009E34BD" w:rsidRDefault="006653BC" w:rsidP="006653BC">
      <w:pPr>
        <w:pStyle w:val="B10"/>
        <w:ind w:leftChars="400" w:left="800" w:firstLine="0"/>
        <w:jc w:val="both"/>
        <w:rPr>
          <w:rFonts w:ascii="Times New Roman" w:hAnsi="Times New Roman"/>
          <w:color w:val="FF0000"/>
          <w:u w:val="single"/>
        </w:rPr>
      </w:pPr>
      <w:r w:rsidRPr="009E34BD">
        <w:rPr>
          <w:rFonts w:ascii="Times New Roman" w:hAnsi="Times New Roman"/>
          <w:color w:val="FF0000"/>
          <w:u w:val="single"/>
        </w:rPr>
        <w:t xml:space="preserve">-  the </w:t>
      </w:r>
      <w:r w:rsidRPr="00755270">
        <w:rPr>
          <w:rFonts w:ascii="Times New Roman" w:hAnsi="Times New Roman"/>
          <w:i/>
          <w:color w:val="FF0000"/>
          <w:u w:val="single"/>
        </w:rPr>
        <w:t>nzp-CSI-RS Resource</w:t>
      </w:r>
      <w:r w:rsidRPr="009E34BD">
        <w:rPr>
          <w:rFonts w:ascii="Times New Roman" w:hAnsi="Times New Roman"/>
          <w:color w:val="FF0000"/>
          <w:u w:val="single"/>
        </w:rPr>
        <w:t xml:space="preserve"> is not in the same channel occupancy durations indicated by DCI format 2_0 if the UE is provided at least one of </w:t>
      </w:r>
      <w:r w:rsidRPr="009E34BD">
        <w:rPr>
          <w:rFonts w:ascii="Times New Roman" w:hAnsi="Times New Roman"/>
          <w:i/>
          <w:color w:val="FF0000"/>
          <w:u w:val="single"/>
        </w:rPr>
        <w:t>SlotFormatCombinationsPerCell</w:t>
      </w:r>
      <w:r w:rsidRPr="009E34BD">
        <w:rPr>
          <w:rFonts w:ascii="Times New Roman" w:hAnsi="Times New Roman"/>
          <w:color w:val="FF0000"/>
          <w:u w:val="single"/>
        </w:rPr>
        <w:t xml:space="preserve"> or </w:t>
      </w:r>
      <w:r w:rsidRPr="009E34BD">
        <w:rPr>
          <w:rFonts w:ascii="Times New Roman" w:hAnsi="Times New Roman"/>
          <w:i/>
          <w:color w:val="FF0000"/>
          <w:u w:val="single"/>
        </w:rPr>
        <w:t>CO-DurationList-r16</w:t>
      </w:r>
      <w:r w:rsidRPr="009E34BD">
        <w:rPr>
          <w:rFonts w:ascii="Times New Roman" w:hAnsi="Times New Roman"/>
          <w:color w:val="FF0000"/>
          <w:u w:val="single"/>
        </w:rPr>
        <w:t>; or</w:t>
      </w:r>
    </w:p>
    <w:p w14:paraId="3B95DEE9" w14:textId="77777777" w:rsidR="006653BC" w:rsidRPr="009E34BD" w:rsidRDefault="006653BC" w:rsidP="006653BC">
      <w:pPr>
        <w:pStyle w:val="B10"/>
        <w:ind w:leftChars="400" w:left="800" w:firstLine="0"/>
        <w:jc w:val="both"/>
        <w:rPr>
          <w:rFonts w:ascii="Times New Roman" w:hAnsi="Times New Roman"/>
          <w:color w:val="FF0000"/>
          <w:u w:val="single"/>
        </w:rPr>
      </w:pPr>
      <w:r w:rsidRPr="009E34BD">
        <w:rPr>
          <w:rFonts w:ascii="Times New Roman" w:hAnsi="Times New Roman"/>
          <w:color w:val="FF0000"/>
          <w:u w:val="single"/>
        </w:rPr>
        <w:t xml:space="preserve">- the set of symbols for PDSCH(s) and/or aperiodic CSI-RS(s) indicated by DCI formats overlapped with </w:t>
      </w:r>
      <w:r w:rsidRPr="00755270">
        <w:rPr>
          <w:rFonts w:ascii="Times New Roman" w:hAnsi="Times New Roman"/>
          <w:i/>
          <w:color w:val="FF0000"/>
          <w:u w:val="single"/>
        </w:rPr>
        <w:t>nzp-CSI-RSResource</w:t>
      </w:r>
      <w:r w:rsidRPr="009E34BD">
        <w:rPr>
          <w:rFonts w:ascii="Times New Roman" w:hAnsi="Times New Roman"/>
          <w:color w:val="FF0000"/>
          <w:u w:val="single"/>
        </w:rPr>
        <w:t xml:space="preserve"> is not continuous if the UE is provided </w:t>
      </w:r>
      <w:r w:rsidRPr="009E34BD">
        <w:rPr>
          <w:rFonts w:ascii="Times New Roman" w:hAnsi="Times New Roman"/>
          <w:i/>
          <w:color w:val="FF0000"/>
          <w:u w:val="single"/>
        </w:rPr>
        <w:t>CSI-RS-ValidationWith-DCI-r16</w:t>
      </w:r>
      <w:r w:rsidRPr="009E34BD">
        <w:rPr>
          <w:rFonts w:ascii="Times New Roman" w:hAnsi="Times New Roman"/>
          <w:color w:val="FF0000"/>
          <w:u w:val="single"/>
        </w:rPr>
        <w:t xml:space="preserve">, is not provided </w:t>
      </w:r>
      <w:r w:rsidRPr="009E34BD">
        <w:rPr>
          <w:rFonts w:ascii="Times New Roman" w:hAnsi="Times New Roman"/>
          <w:i/>
          <w:color w:val="FF0000"/>
          <w:u w:val="single"/>
        </w:rPr>
        <w:t>CO-DurationPerCell-r16</w:t>
      </w:r>
      <w:r w:rsidRPr="009E34BD">
        <w:rPr>
          <w:rFonts w:ascii="Times New Roman" w:hAnsi="Times New Roman"/>
          <w:color w:val="FF0000"/>
          <w:u w:val="single"/>
        </w:rPr>
        <w:t xml:space="preserve">, and is not provided </w:t>
      </w:r>
      <w:r w:rsidRPr="009E34BD">
        <w:rPr>
          <w:rFonts w:ascii="Times New Roman" w:hAnsi="Times New Roman"/>
          <w:i/>
          <w:color w:val="FF0000"/>
          <w:u w:val="single"/>
        </w:rPr>
        <w:t>SlotFormatCombinationsPerCell</w:t>
      </w:r>
      <w:r w:rsidRPr="009E34BD">
        <w:rPr>
          <w:rFonts w:ascii="Times New Roman" w:hAnsi="Times New Roman"/>
          <w:color w:val="FF0000"/>
          <w:u w:val="single"/>
        </w:rPr>
        <w:t>.</w:t>
      </w:r>
    </w:p>
    <w:p w14:paraId="7F956982" w14:textId="77777777" w:rsidR="006653BC" w:rsidRDefault="006653BC" w:rsidP="006653BC">
      <w:pPr>
        <w:pStyle w:val="B10"/>
        <w:jc w:val="both"/>
        <w:rPr>
          <w:rFonts w:ascii="Times New Roman" w:hAnsi="Times New Roman"/>
        </w:rPr>
      </w:pPr>
      <w:r w:rsidRPr="009E34BD">
        <w:rPr>
          <w:rFonts w:ascii="Times New Roman" w:hAnsi="Times New Roman"/>
        </w:rPr>
        <w:t>-</w:t>
      </w:r>
      <w:r w:rsidRPr="009E34BD">
        <w:rPr>
          <w:rFonts w:ascii="Times New Roman" w:hAnsi="Times New Roman"/>
        </w:rPr>
        <w:tab/>
        <w:t xml:space="preserve">the interference measurements for computing CSI value </w:t>
      </w:r>
    </w:p>
    <w:p w14:paraId="21FD8A67" w14:textId="77777777" w:rsidR="006653BC" w:rsidRDefault="006653BC" w:rsidP="006653BC">
      <w:pPr>
        <w:pStyle w:val="B10"/>
        <w:ind w:left="800" w:firstLine="0"/>
        <w:jc w:val="both"/>
        <w:rPr>
          <w:rFonts w:ascii="Times New Roman" w:hAnsi="Times New Roman"/>
        </w:rPr>
      </w:pPr>
      <w:r w:rsidRPr="009E34BD">
        <w:rPr>
          <w:rFonts w:ascii="Times New Roman" w:hAnsi="Times New Roman"/>
          <w:color w:val="FF0000"/>
          <w:u w:val="single"/>
        </w:rPr>
        <w:t xml:space="preserve">-  </w:t>
      </w:r>
      <w:r w:rsidRPr="009E34BD">
        <w:rPr>
          <w:rFonts w:ascii="Times New Roman" w:hAnsi="Times New Roman"/>
        </w:rPr>
        <w:t>based on periodic/semi-persistent</w:t>
      </w:r>
      <w:r>
        <w:rPr>
          <w:rFonts w:ascii="Times New Roman" w:hAnsi="Times New Roman"/>
        </w:rPr>
        <w:t xml:space="preserve"> CSI-IM </w:t>
      </w:r>
      <w:r w:rsidRPr="009E34BD">
        <w:rPr>
          <w:rFonts w:ascii="Times New Roman" w:hAnsi="Times New Roman"/>
        </w:rPr>
        <w:t xml:space="preserve">measured only in OFDM symbol(s) that fulfill the same conditions under which the UE is expected to receive periodic/semi-persistent CSI-RS as described in Clause 11.1 and </w:t>
      </w:r>
      <w:r>
        <w:rPr>
          <w:rFonts w:ascii="Times New Roman" w:hAnsi="Times New Roman"/>
        </w:rPr>
        <w:t>Clause 11.1.1 of [6, TS 38.213]; and</w:t>
      </w:r>
    </w:p>
    <w:p w14:paraId="16B353BB" w14:textId="77777777" w:rsidR="006653BC" w:rsidRDefault="006653BC" w:rsidP="006653BC">
      <w:pPr>
        <w:pStyle w:val="B10"/>
        <w:ind w:left="800" w:firstLine="0"/>
        <w:jc w:val="both"/>
        <w:rPr>
          <w:rFonts w:ascii="Times New Roman" w:hAnsi="Times New Roman"/>
          <w:color w:val="FF0000"/>
          <w:u w:val="single"/>
        </w:rPr>
      </w:pPr>
      <w:r w:rsidRPr="009E34BD">
        <w:rPr>
          <w:rFonts w:ascii="Times New Roman" w:hAnsi="Times New Roman"/>
          <w:color w:val="FF0000"/>
          <w:u w:val="single"/>
        </w:rPr>
        <w:t xml:space="preserve">-  </w:t>
      </w:r>
      <w:r>
        <w:rPr>
          <w:rFonts w:ascii="Times New Roman" w:hAnsi="Times New Roman"/>
          <w:color w:val="FF0000"/>
          <w:u w:val="single"/>
        </w:rPr>
        <w:t xml:space="preserve">without averaging instances of any </w:t>
      </w:r>
      <w:r w:rsidRPr="00755270">
        <w:rPr>
          <w:rFonts w:ascii="Times New Roman" w:hAnsi="Times New Roman"/>
          <w:color w:val="FF0000"/>
          <w:u w:val="single"/>
        </w:rPr>
        <w:t>periodic/semi-persistent</w:t>
      </w:r>
      <w:r>
        <w:rPr>
          <w:rFonts w:ascii="Times New Roman" w:hAnsi="Times New Roman"/>
          <w:color w:val="FF0000"/>
          <w:u w:val="single"/>
        </w:rPr>
        <w:t xml:space="preserve"> </w:t>
      </w:r>
      <w:r w:rsidRPr="00755270">
        <w:rPr>
          <w:rFonts w:ascii="Times New Roman" w:hAnsi="Times New Roman"/>
          <w:i/>
          <w:iCs/>
          <w:color w:val="FF0000"/>
          <w:u w:val="single"/>
        </w:rPr>
        <w:t xml:space="preserve">CSI-IM-Resource </w:t>
      </w:r>
      <w:r w:rsidRPr="00755270">
        <w:rPr>
          <w:rFonts w:ascii="Times New Roman" w:hAnsi="Times New Roman"/>
          <w:iCs/>
          <w:color w:val="FF0000"/>
          <w:u w:val="single"/>
        </w:rPr>
        <w:t>in the corresponding</w:t>
      </w:r>
      <w:r w:rsidRPr="00755270">
        <w:rPr>
          <w:rFonts w:ascii="Times New Roman" w:hAnsi="Times New Roman"/>
          <w:i/>
          <w:iCs/>
          <w:color w:val="FF0000"/>
          <w:u w:val="single"/>
        </w:rPr>
        <w:t xml:space="preserve"> CSI-IM-ResourceSet </w:t>
      </w:r>
      <w:r w:rsidRPr="00755270">
        <w:rPr>
          <w:rFonts w:ascii="Times New Roman" w:hAnsi="Times New Roman"/>
          <w:iCs/>
          <w:color w:val="FF0000"/>
          <w:u w:val="single"/>
        </w:rPr>
        <w:t xml:space="preserve">for interference measurement </w:t>
      </w:r>
      <w:r w:rsidRPr="00755270">
        <w:rPr>
          <w:rFonts w:ascii="Times New Roman" w:hAnsi="Times New Roman"/>
          <w:color w:val="FF0000"/>
          <w:u w:val="single"/>
        </w:rPr>
        <w:t>located in different DL transmission</w:t>
      </w:r>
      <w:r w:rsidRPr="009E34BD">
        <w:rPr>
          <w:rFonts w:ascii="Times New Roman" w:hAnsi="Times New Roman"/>
          <w:color w:val="FF0000"/>
          <w:u w:val="single"/>
        </w:rPr>
        <w:t>s</w:t>
      </w:r>
      <w:r>
        <w:rPr>
          <w:rFonts w:ascii="Times New Roman" w:hAnsi="Times New Roman"/>
          <w:color w:val="FF0000"/>
          <w:u w:val="single"/>
        </w:rPr>
        <w:t>, where</w:t>
      </w:r>
    </w:p>
    <w:p w14:paraId="789FFD41" w14:textId="77777777" w:rsidR="006653BC" w:rsidRDefault="006653BC" w:rsidP="006653BC">
      <w:pPr>
        <w:pStyle w:val="B10"/>
        <w:ind w:left="1200" w:firstLine="0"/>
        <w:jc w:val="both"/>
        <w:rPr>
          <w:rFonts w:ascii="Times New Roman" w:hAnsi="Times New Roman"/>
          <w:color w:val="FF0000"/>
          <w:u w:val="single"/>
        </w:rPr>
      </w:pPr>
      <w:r>
        <w:rPr>
          <w:rFonts w:ascii="Times New Roman" w:hAnsi="Times New Roman"/>
          <w:color w:val="FF0000"/>
          <w:u w:val="single"/>
        </w:rPr>
        <w:t>-</w:t>
      </w:r>
      <w:r>
        <w:rPr>
          <w:rFonts w:ascii="Times New Roman" w:hAnsi="Times New Roman"/>
          <w:color w:val="FF0000"/>
          <w:u w:val="single"/>
        </w:rPr>
        <w:tab/>
      </w:r>
      <w:r w:rsidRPr="009E34BD">
        <w:rPr>
          <w:rFonts w:ascii="Times New Roman" w:hAnsi="Times New Roman"/>
          <w:color w:val="FF0000"/>
          <w:u w:val="single"/>
        </w:rPr>
        <w:t xml:space="preserve">the </w:t>
      </w:r>
      <w:r w:rsidRPr="00755270">
        <w:rPr>
          <w:rFonts w:ascii="Times New Roman" w:hAnsi="Times New Roman"/>
          <w:i/>
          <w:iCs/>
          <w:color w:val="FF0000"/>
          <w:u w:val="single"/>
        </w:rPr>
        <w:t>CSI-IM-Resource</w:t>
      </w:r>
      <w:r w:rsidRPr="009E34BD">
        <w:rPr>
          <w:rFonts w:ascii="Times New Roman" w:hAnsi="Times New Roman"/>
          <w:color w:val="FF0000"/>
          <w:u w:val="single"/>
        </w:rPr>
        <w:t xml:space="preserve"> is not in the same channel occupancy durations indicated by DCI format 2_0 if the UE is provided at least one of </w:t>
      </w:r>
      <w:r w:rsidRPr="009E34BD">
        <w:rPr>
          <w:rFonts w:ascii="Times New Roman" w:hAnsi="Times New Roman"/>
          <w:i/>
          <w:color w:val="FF0000"/>
          <w:u w:val="single"/>
        </w:rPr>
        <w:t>SlotFormatCombinationsPerCell</w:t>
      </w:r>
      <w:r w:rsidRPr="009E34BD">
        <w:rPr>
          <w:rFonts w:ascii="Times New Roman" w:hAnsi="Times New Roman"/>
          <w:color w:val="FF0000"/>
          <w:u w:val="single"/>
        </w:rPr>
        <w:t xml:space="preserve"> or </w:t>
      </w:r>
      <w:r w:rsidRPr="009E34BD">
        <w:rPr>
          <w:rFonts w:ascii="Times New Roman" w:hAnsi="Times New Roman"/>
          <w:i/>
          <w:color w:val="FF0000"/>
          <w:u w:val="single"/>
        </w:rPr>
        <w:t>CO-DurationList-r16</w:t>
      </w:r>
      <w:r w:rsidRPr="009E34BD">
        <w:rPr>
          <w:rFonts w:ascii="Times New Roman" w:hAnsi="Times New Roman"/>
          <w:color w:val="FF0000"/>
          <w:u w:val="single"/>
        </w:rPr>
        <w:t>; or</w:t>
      </w:r>
    </w:p>
    <w:p w14:paraId="2CC39C07" w14:textId="77777777" w:rsidR="006653BC" w:rsidRPr="006653BC" w:rsidRDefault="006653BC" w:rsidP="006653BC">
      <w:pPr>
        <w:pStyle w:val="B10"/>
        <w:ind w:left="1200" w:firstLine="0"/>
        <w:jc w:val="both"/>
        <w:rPr>
          <w:rFonts w:ascii="Times New Roman" w:hAnsi="Times New Roman"/>
          <w:color w:val="FF0000"/>
          <w:u w:val="single"/>
        </w:rPr>
      </w:pPr>
      <w:r w:rsidRPr="009E34BD">
        <w:rPr>
          <w:rFonts w:ascii="Times New Roman" w:hAnsi="Times New Roman"/>
          <w:color w:val="FF0000"/>
          <w:u w:val="single"/>
        </w:rPr>
        <w:t xml:space="preserve">- the set of symbols for PDSCH(s) and/or aperiodic CSI-RS(s) indicated by DCI formats overlapped with </w:t>
      </w:r>
      <w:r w:rsidRPr="00755270">
        <w:rPr>
          <w:rFonts w:ascii="Times New Roman" w:hAnsi="Times New Roman"/>
          <w:i/>
          <w:iCs/>
          <w:color w:val="FF0000"/>
          <w:u w:val="single"/>
        </w:rPr>
        <w:t>CSI-IM-Resource</w:t>
      </w:r>
      <w:r w:rsidRPr="009E34BD">
        <w:rPr>
          <w:rFonts w:ascii="Times New Roman" w:hAnsi="Times New Roman"/>
          <w:color w:val="FF0000"/>
          <w:u w:val="single"/>
        </w:rPr>
        <w:t xml:space="preserve"> is not continuous if the UE is provided </w:t>
      </w:r>
      <w:r w:rsidRPr="006653BC">
        <w:rPr>
          <w:rFonts w:ascii="Times New Roman" w:hAnsi="Times New Roman"/>
          <w:i/>
          <w:color w:val="FF0000"/>
          <w:u w:val="single"/>
        </w:rPr>
        <w:t>CSI-RS-ValidationWith-DCI-r16</w:t>
      </w:r>
      <w:r w:rsidRPr="009E34BD">
        <w:rPr>
          <w:rFonts w:ascii="Times New Roman" w:hAnsi="Times New Roman"/>
          <w:color w:val="FF0000"/>
          <w:u w:val="single"/>
        </w:rPr>
        <w:t xml:space="preserve">, is not provided </w:t>
      </w:r>
      <w:r w:rsidRPr="006653BC">
        <w:rPr>
          <w:rFonts w:ascii="Times New Roman" w:hAnsi="Times New Roman"/>
          <w:i/>
          <w:color w:val="FF0000"/>
          <w:u w:val="single"/>
        </w:rPr>
        <w:t>CO-DurationPerCell-r16</w:t>
      </w:r>
      <w:r w:rsidRPr="009E34BD">
        <w:rPr>
          <w:rFonts w:ascii="Times New Roman" w:hAnsi="Times New Roman"/>
          <w:color w:val="FF0000"/>
          <w:u w:val="single"/>
        </w:rPr>
        <w:t xml:space="preserve">, and is not provided </w:t>
      </w:r>
      <w:r w:rsidRPr="006653BC">
        <w:rPr>
          <w:rFonts w:ascii="Times New Roman" w:hAnsi="Times New Roman"/>
          <w:i/>
          <w:color w:val="FF0000"/>
          <w:u w:val="single"/>
        </w:rPr>
        <w:t>SlotFormatCombinationsPerCell</w:t>
      </w:r>
      <w:r w:rsidRPr="009E34BD">
        <w:rPr>
          <w:rFonts w:ascii="Times New Roman" w:hAnsi="Times New Roman"/>
          <w:color w:val="FF0000"/>
          <w:u w:val="single"/>
        </w:rPr>
        <w:t>.</w:t>
      </w:r>
    </w:p>
    <w:p w14:paraId="4B1BA95F" w14:textId="368B0A6B" w:rsidR="000F754A" w:rsidRDefault="006653BC" w:rsidP="006653BC">
      <w:pPr>
        <w:pStyle w:val="a0"/>
        <w:rPr>
          <w:rFonts w:ascii="Times New Roman" w:eastAsia="宋体" w:hAnsi="Times New Roman"/>
          <w:lang w:eastAsia="zh-CN"/>
        </w:rPr>
      </w:pPr>
      <w:r>
        <w:t xml:space="preserve">---------------------------------------- </w:t>
      </w:r>
      <w:r w:rsidRPr="006653BC">
        <w:rPr>
          <w:rFonts w:ascii="Times New Roman" w:eastAsia="Times New Roman" w:hAnsi="Times New Roman"/>
        </w:rPr>
        <w:t>TP1: End TP for Section 5.2.1.4.2 of TS 38.214 -</w:t>
      </w:r>
      <w:r>
        <w:t>------------------------------------</w:t>
      </w:r>
    </w:p>
    <w:p w14:paraId="4F3D010F"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67597468" w14:textId="1EC1AD01" w:rsidR="00F64E44" w:rsidRPr="006653BC" w:rsidRDefault="00090C83" w:rsidP="00090C83">
      <w:pPr>
        <w:pStyle w:val="a0"/>
        <w:numPr>
          <w:ilvl w:val="0"/>
          <w:numId w:val="15"/>
        </w:numPr>
        <w:rPr>
          <w:rFonts w:ascii="Times New Roman" w:eastAsia="宋体" w:hAnsi="Times New Roman"/>
          <w:lang w:eastAsia="zh-CN"/>
        </w:rPr>
      </w:pPr>
      <w:bookmarkStart w:id="5" w:name="_Ref47017740"/>
      <w:r>
        <w:rPr>
          <w:rFonts w:ascii="Times New Roman" w:eastAsia="宋体" w:hAnsi="Times New Roman" w:hint="eastAsia"/>
          <w:lang w:eastAsia="zh-CN"/>
        </w:rPr>
        <w:t>R</w:t>
      </w:r>
      <w:r>
        <w:rPr>
          <w:rFonts w:ascii="Times New Roman" w:eastAsia="宋体" w:hAnsi="Times New Roman"/>
          <w:lang w:eastAsia="zh-CN"/>
        </w:rPr>
        <w:t>AN1 chairman notes, RAN1 #10</w:t>
      </w:r>
      <w:r w:rsidR="00982258">
        <w:rPr>
          <w:rFonts w:ascii="Times New Roman" w:eastAsia="宋体" w:hAnsi="Times New Roman"/>
          <w:lang w:eastAsia="zh-CN"/>
        </w:rPr>
        <w:t>2</w:t>
      </w:r>
      <w:r>
        <w:rPr>
          <w:rFonts w:ascii="Times New Roman" w:eastAsia="宋体" w:hAnsi="Times New Roman"/>
          <w:lang w:eastAsia="zh-CN"/>
        </w:rPr>
        <w:t xml:space="preserve">-e, e-Meeting, </w:t>
      </w:r>
      <w:r w:rsidR="00982258" w:rsidRPr="00982258">
        <w:rPr>
          <w:rFonts w:ascii="Times New Roman" w:eastAsia="宋体" w:hAnsi="Times New Roman"/>
          <w:lang w:eastAsia="zh-CN"/>
        </w:rPr>
        <w:t>August 17th – 28th</w:t>
      </w:r>
      <w:r w:rsidRPr="007D5F21">
        <w:rPr>
          <w:rFonts w:ascii="Times New Roman" w:eastAsia="宋体" w:hAnsi="Times New Roman"/>
          <w:lang w:eastAsia="zh-CN"/>
        </w:rPr>
        <w:t>, 2020</w:t>
      </w:r>
      <w:r>
        <w:rPr>
          <w:rFonts w:ascii="Times New Roman" w:eastAsia="宋体" w:hAnsi="Times New Roman"/>
          <w:lang w:eastAsia="zh-CN"/>
        </w:rPr>
        <w:t>.</w:t>
      </w:r>
      <w:bookmarkEnd w:id="5"/>
    </w:p>
    <w:sectPr w:rsidR="00F64E44" w:rsidRPr="006653BC" w:rsidSect="002F6B27">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D0BCE" w14:textId="77777777" w:rsidR="00C33F4A" w:rsidRDefault="00C33F4A">
      <w:r>
        <w:separator/>
      </w:r>
    </w:p>
  </w:endnote>
  <w:endnote w:type="continuationSeparator" w:id="0">
    <w:p w14:paraId="0E9B4C08" w14:textId="77777777" w:rsidR="00C33F4A" w:rsidRDefault="00C33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9C05F" w14:textId="77777777" w:rsidR="00C33F4A" w:rsidRDefault="00C33F4A">
      <w:r>
        <w:separator/>
      </w:r>
    </w:p>
  </w:footnote>
  <w:footnote w:type="continuationSeparator" w:id="0">
    <w:p w14:paraId="5D1F8069" w14:textId="77777777" w:rsidR="00C33F4A" w:rsidRDefault="00C33F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47424"/>
    <w:multiLevelType w:val="hybridMultilevel"/>
    <w:tmpl w:val="C5EA540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4EA41E9F"/>
    <w:multiLevelType w:val="hybridMultilevel"/>
    <w:tmpl w:val="D3A8721A"/>
    <w:lvl w:ilvl="0" w:tplc="1AF0F2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E3D6E20"/>
    <w:multiLevelType w:val="multilevel"/>
    <w:tmpl w:val="6E3D6E20"/>
    <w:lvl w:ilvl="0">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77818A0"/>
    <w:multiLevelType w:val="hybridMultilevel"/>
    <w:tmpl w:val="D2E2C06E"/>
    <w:lvl w:ilvl="0" w:tplc="42426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78E41FE"/>
    <w:multiLevelType w:val="hybridMultilevel"/>
    <w:tmpl w:val="B252930E"/>
    <w:lvl w:ilvl="0" w:tplc="CAA6C11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6"/>
  </w:num>
  <w:num w:numId="3">
    <w:abstractNumId w:val="11"/>
  </w:num>
  <w:num w:numId="4">
    <w:abstractNumId w:val="3"/>
  </w:num>
  <w:num w:numId="5">
    <w:abstractNumId w:val="4"/>
  </w:num>
  <w:num w:numId="6">
    <w:abstractNumId w:val="8"/>
  </w:num>
  <w:num w:numId="7">
    <w:abstractNumId w:val="1"/>
  </w:num>
  <w:num w:numId="8">
    <w:abstractNumId w:val="2"/>
  </w:num>
  <w:num w:numId="9">
    <w:abstractNumId w:val="17"/>
  </w:num>
  <w:num w:numId="10">
    <w:abstractNumId w:val="15"/>
  </w:num>
  <w:num w:numId="11">
    <w:abstractNumId w:val="13"/>
  </w:num>
  <w:num w:numId="12">
    <w:abstractNumId w:val="16"/>
  </w:num>
  <w:num w:numId="13">
    <w:abstractNumId w:val="5"/>
  </w:num>
  <w:num w:numId="14">
    <w:abstractNumId w:val="0"/>
  </w:num>
  <w:num w:numId="15">
    <w:abstractNumId w:val="12"/>
  </w:num>
  <w:num w:numId="16">
    <w:abstractNumId w:val="9"/>
  </w:num>
  <w:num w:numId="17">
    <w:abstractNumId w:val="7"/>
  </w:num>
  <w:num w:numId="18">
    <w:abstractNumId w:val="14"/>
  </w:num>
  <w:num w:numId="1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0831"/>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734"/>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7D"/>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7A2"/>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16F"/>
    <w:rsid w:val="000537F7"/>
    <w:rsid w:val="00053AAA"/>
    <w:rsid w:val="00053B4D"/>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2D"/>
    <w:rsid w:val="00085970"/>
    <w:rsid w:val="00085D59"/>
    <w:rsid w:val="0008613B"/>
    <w:rsid w:val="00086187"/>
    <w:rsid w:val="0008625E"/>
    <w:rsid w:val="00086506"/>
    <w:rsid w:val="00087CF0"/>
    <w:rsid w:val="000903C4"/>
    <w:rsid w:val="000903DE"/>
    <w:rsid w:val="00090BB3"/>
    <w:rsid w:val="00090C8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B27"/>
    <w:rsid w:val="000B5E23"/>
    <w:rsid w:val="000B5EE9"/>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53EF"/>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4A"/>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322"/>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25A0"/>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065"/>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56"/>
    <w:rsid w:val="00167384"/>
    <w:rsid w:val="00167535"/>
    <w:rsid w:val="0016777B"/>
    <w:rsid w:val="001678FF"/>
    <w:rsid w:val="00167A37"/>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2CB"/>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A21"/>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498"/>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190"/>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6A7"/>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33"/>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D29"/>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0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8D8"/>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50E"/>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6E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104"/>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3E6C"/>
    <w:rsid w:val="002F4476"/>
    <w:rsid w:val="002F48D6"/>
    <w:rsid w:val="002F4C5D"/>
    <w:rsid w:val="002F4CC1"/>
    <w:rsid w:val="002F5136"/>
    <w:rsid w:val="002F51FD"/>
    <w:rsid w:val="002F5240"/>
    <w:rsid w:val="002F5E47"/>
    <w:rsid w:val="002F5FED"/>
    <w:rsid w:val="002F6278"/>
    <w:rsid w:val="002F6B27"/>
    <w:rsid w:val="002F6B91"/>
    <w:rsid w:val="002F6D47"/>
    <w:rsid w:val="002F7449"/>
    <w:rsid w:val="002F776A"/>
    <w:rsid w:val="002F7928"/>
    <w:rsid w:val="002F7AC7"/>
    <w:rsid w:val="002F7B8C"/>
    <w:rsid w:val="002F7BE9"/>
    <w:rsid w:val="002F7FB2"/>
    <w:rsid w:val="00300156"/>
    <w:rsid w:val="0030043B"/>
    <w:rsid w:val="003007B6"/>
    <w:rsid w:val="00300C5D"/>
    <w:rsid w:val="00300E51"/>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1F89"/>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1CE"/>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52E"/>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316"/>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49F3"/>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11A"/>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38C"/>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127"/>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EB7"/>
    <w:rsid w:val="003E5FF7"/>
    <w:rsid w:val="003E62CA"/>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1CB7"/>
    <w:rsid w:val="00411DF8"/>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1DAE"/>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0BC"/>
    <w:rsid w:val="0045545C"/>
    <w:rsid w:val="00455793"/>
    <w:rsid w:val="004558B4"/>
    <w:rsid w:val="00455A6C"/>
    <w:rsid w:val="00455B7F"/>
    <w:rsid w:val="00455E01"/>
    <w:rsid w:val="00455E86"/>
    <w:rsid w:val="004563A1"/>
    <w:rsid w:val="0045655B"/>
    <w:rsid w:val="00456DFD"/>
    <w:rsid w:val="00456E53"/>
    <w:rsid w:val="00456F61"/>
    <w:rsid w:val="00457080"/>
    <w:rsid w:val="00457A49"/>
    <w:rsid w:val="00457A4F"/>
    <w:rsid w:val="00457A86"/>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97D"/>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6E17"/>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520"/>
    <w:rsid w:val="004E7A5B"/>
    <w:rsid w:val="004E7B7C"/>
    <w:rsid w:val="004E7CFE"/>
    <w:rsid w:val="004E7E85"/>
    <w:rsid w:val="004F0889"/>
    <w:rsid w:val="004F0B10"/>
    <w:rsid w:val="004F1797"/>
    <w:rsid w:val="004F1953"/>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AB7"/>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B5D"/>
    <w:rsid w:val="00525CCE"/>
    <w:rsid w:val="00525DB8"/>
    <w:rsid w:val="0052608E"/>
    <w:rsid w:val="00526220"/>
    <w:rsid w:val="005264DA"/>
    <w:rsid w:val="00526A86"/>
    <w:rsid w:val="00526AF0"/>
    <w:rsid w:val="00526DD2"/>
    <w:rsid w:val="005270AA"/>
    <w:rsid w:val="0052758B"/>
    <w:rsid w:val="00527899"/>
    <w:rsid w:val="00527E79"/>
    <w:rsid w:val="005302B4"/>
    <w:rsid w:val="005308F8"/>
    <w:rsid w:val="00530F36"/>
    <w:rsid w:val="00530F7D"/>
    <w:rsid w:val="00530F95"/>
    <w:rsid w:val="005317D0"/>
    <w:rsid w:val="00531A76"/>
    <w:rsid w:val="00531E11"/>
    <w:rsid w:val="00531FB7"/>
    <w:rsid w:val="0053209B"/>
    <w:rsid w:val="0053237C"/>
    <w:rsid w:val="0053283C"/>
    <w:rsid w:val="0053309B"/>
    <w:rsid w:val="005335F3"/>
    <w:rsid w:val="00533646"/>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5D1"/>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02B"/>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24"/>
    <w:rsid w:val="00596DF4"/>
    <w:rsid w:val="00597520"/>
    <w:rsid w:val="00597DFF"/>
    <w:rsid w:val="00597ED0"/>
    <w:rsid w:val="00597FE5"/>
    <w:rsid w:val="005A004D"/>
    <w:rsid w:val="005A01DC"/>
    <w:rsid w:val="005A0305"/>
    <w:rsid w:val="005A0825"/>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5D5"/>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ED2"/>
    <w:rsid w:val="006624A8"/>
    <w:rsid w:val="0066292F"/>
    <w:rsid w:val="00662F70"/>
    <w:rsid w:val="00662FC4"/>
    <w:rsid w:val="006635E6"/>
    <w:rsid w:val="00663BE1"/>
    <w:rsid w:val="00663C11"/>
    <w:rsid w:val="00663CA8"/>
    <w:rsid w:val="00663E5C"/>
    <w:rsid w:val="0066417A"/>
    <w:rsid w:val="00664D4E"/>
    <w:rsid w:val="006651EE"/>
    <w:rsid w:val="00665295"/>
    <w:rsid w:val="006653BC"/>
    <w:rsid w:val="00665957"/>
    <w:rsid w:val="00665C11"/>
    <w:rsid w:val="00665E40"/>
    <w:rsid w:val="00666242"/>
    <w:rsid w:val="006662AC"/>
    <w:rsid w:val="006668C2"/>
    <w:rsid w:val="00666946"/>
    <w:rsid w:val="00666986"/>
    <w:rsid w:val="00666EF7"/>
    <w:rsid w:val="00667330"/>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76"/>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75"/>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914"/>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2722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882"/>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507"/>
    <w:rsid w:val="00754988"/>
    <w:rsid w:val="0075512B"/>
    <w:rsid w:val="00755270"/>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673"/>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4B7"/>
    <w:rsid w:val="00774544"/>
    <w:rsid w:val="00774593"/>
    <w:rsid w:val="007746C6"/>
    <w:rsid w:val="00774825"/>
    <w:rsid w:val="00774FCB"/>
    <w:rsid w:val="007750E9"/>
    <w:rsid w:val="007750ED"/>
    <w:rsid w:val="00775395"/>
    <w:rsid w:val="007756C5"/>
    <w:rsid w:val="00775D73"/>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F0"/>
    <w:rsid w:val="00785EB0"/>
    <w:rsid w:val="007864ED"/>
    <w:rsid w:val="00786A1F"/>
    <w:rsid w:val="00786F3A"/>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65D"/>
    <w:rsid w:val="007948CC"/>
    <w:rsid w:val="00794A86"/>
    <w:rsid w:val="00795C13"/>
    <w:rsid w:val="00796C16"/>
    <w:rsid w:val="00796CCB"/>
    <w:rsid w:val="00796F2E"/>
    <w:rsid w:val="007971E9"/>
    <w:rsid w:val="00797502"/>
    <w:rsid w:val="007976CC"/>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D72"/>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471"/>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4CDE"/>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1F5"/>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2507"/>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6901"/>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D68"/>
    <w:rsid w:val="008176B3"/>
    <w:rsid w:val="0082075B"/>
    <w:rsid w:val="00821546"/>
    <w:rsid w:val="00821622"/>
    <w:rsid w:val="008217E8"/>
    <w:rsid w:val="00821849"/>
    <w:rsid w:val="00821AC9"/>
    <w:rsid w:val="00821B30"/>
    <w:rsid w:val="0082203E"/>
    <w:rsid w:val="008220BC"/>
    <w:rsid w:val="008223F1"/>
    <w:rsid w:val="0082252D"/>
    <w:rsid w:val="008231BA"/>
    <w:rsid w:val="00823A00"/>
    <w:rsid w:val="00823DCC"/>
    <w:rsid w:val="00823F9F"/>
    <w:rsid w:val="00825508"/>
    <w:rsid w:val="00825589"/>
    <w:rsid w:val="00825A86"/>
    <w:rsid w:val="00825AF0"/>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280B"/>
    <w:rsid w:val="008B397D"/>
    <w:rsid w:val="008B3B1C"/>
    <w:rsid w:val="008B3BEB"/>
    <w:rsid w:val="008B43A0"/>
    <w:rsid w:val="008B4F5C"/>
    <w:rsid w:val="008B531D"/>
    <w:rsid w:val="008B538E"/>
    <w:rsid w:val="008B54CE"/>
    <w:rsid w:val="008B5BC4"/>
    <w:rsid w:val="008B5FF8"/>
    <w:rsid w:val="008B62F4"/>
    <w:rsid w:val="008B64CE"/>
    <w:rsid w:val="008B6C24"/>
    <w:rsid w:val="008B70FE"/>
    <w:rsid w:val="008B7656"/>
    <w:rsid w:val="008B76F3"/>
    <w:rsid w:val="008C03BE"/>
    <w:rsid w:val="008C05F3"/>
    <w:rsid w:val="008C0F92"/>
    <w:rsid w:val="008C1080"/>
    <w:rsid w:val="008C1131"/>
    <w:rsid w:val="008C131A"/>
    <w:rsid w:val="008C16E0"/>
    <w:rsid w:val="008C186F"/>
    <w:rsid w:val="008C1BE0"/>
    <w:rsid w:val="008C21B8"/>
    <w:rsid w:val="008C22CE"/>
    <w:rsid w:val="008C25CC"/>
    <w:rsid w:val="008C28C7"/>
    <w:rsid w:val="008C2CBA"/>
    <w:rsid w:val="008C2D29"/>
    <w:rsid w:val="008C2F5A"/>
    <w:rsid w:val="008C2F86"/>
    <w:rsid w:val="008C3279"/>
    <w:rsid w:val="008C3FF6"/>
    <w:rsid w:val="008C4033"/>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07C7D"/>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234"/>
    <w:rsid w:val="00923C17"/>
    <w:rsid w:val="00923CE0"/>
    <w:rsid w:val="00924102"/>
    <w:rsid w:val="00924343"/>
    <w:rsid w:val="00925294"/>
    <w:rsid w:val="0092560D"/>
    <w:rsid w:val="00925867"/>
    <w:rsid w:val="00925DD5"/>
    <w:rsid w:val="0092649C"/>
    <w:rsid w:val="009265CC"/>
    <w:rsid w:val="0092748A"/>
    <w:rsid w:val="0092752C"/>
    <w:rsid w:val="009275B8"/>
    <w:rsid w:val="00927BB5"/>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6C4"/>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BE7"/>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F83"/>
    <w:rsid w:val="0097188E"/>
    <w:rsid w:val="00971B7A"/>
    <w:rsid w:val="00971DB8"/>
    <w:rsid w:val="009727DA"/>
    <w:rsid w:val="00972F25"/>
    <w:rsid w:val="00972F2A"/>
    <w:rsid w:val="009732AB"/>
    <w:rsid w:val="00973709"/>
    <w:rsid w:val="00973A87"/>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258"/>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65A"/>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AA"/>
    <w:rsid w:val="009A27D6"/>
    <w:rsid w:val="009A2D1E"/>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4BD"/>
    <w:rsid w:val="009E3711"/>
    <w:rsid w:val="009E3807"/>
    <w:rsid w:val="009E3855"/>
    <w:rsid w:val="009E3ACC"/>
    <w:rsid w:val="009E403B"/>
    <w:rsid w:val="009E447D"/>
    <w:rsid w:val="009E48D3"/>
    <w:rsid w:val="009E493B"/>
    <w:rsid w:val="009E4B17"/>
    <w:rsid w:val="009E4B3D"/>
    <w:rsid w:val="009E517B"/>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BA1"/>
    <w:rsid w:val="009F0DE4"/>
    <w:rsid w:val="009F13EE"/>
    <w:rsid w:val="009F15B7"/>
    <w:rsid w:val="009F1A8A"/>
    <w:rsid w:val="009F2287"/>
    <w:rsid w:val="009F26B9"/>
    <w:rsid w:val="009F273F"/>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2E60"/>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8C5"/>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1AF4"/>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0CEF"/>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F2B"/>
    <w:rsid w:val="00A816EF"/>
    <w:rsid w:val="00A81836"/>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5A4"/>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5A5"/>
    <w:rsid w:val="00A948E5"/>
    <w:rsid w:val="00A94911"/>
    <w:rsid w:val="00A95113"/>
    <w:rsid w:val="00A953BA"/>
    <w:rsid w:val="00A95B0E"/>
    <w:rsid w:val="00A96694"/>
    <w:rsid w:val="00A96AF3"/>
    <w:rsid w:val="00A96D87"/>
    <w:rsid w:val="00A96E55"/>
    <w:rsid w:val="00A97759"/>
    <w:rsid w:val="00A97A34"/>
    <w:rsid w:val="00AA02D0"/>
    <w:rsid w:val="00AA0E4F"/>
    <w:rsid w:val="00AA0E57"/>
    <w:rsid w:val="00AA19D0"/>
    <w:rsid w:val="00AA20C5"/>
    <w:rsid w:val="00AA20D6"/>
    <w:rsid w:val="00AA20FD"/>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5EF"/>
    <w:rsid w:val="00AD086F"/>
    <w:rsid w:val="00AD1109"/>
    <w:rsid w:val="00AD1681"/>
    <w:rsid w:val="00AD1E17"/>
    <w:rsid w:val="00AD1FC9"/>
    <w:rsid w:val="00AD29CF"/>
    <w:rsid w:val="00AD2B53"/>
    <w:rsid w:val="00AD300B"/>
    <w:rsid w:val="00AD31D5"/>
    <w:rsid w:val="00AD545D"/>
    <w:rsid w:val="00AD5A35"/>
    <w:rsid w:val="00AD65E4"/>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619"/>
    <w:rsid w:val="00B017B4"/>
    <w:rsid w:val="00B0192C"/>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3EFC"/>
    <w:rsid w:val="00B1431C"/>
    <w:rsid w:val="00B14BAD"/>
    <w:rsid w:val="00B14C1A"/>
    <w:rsid w:val="00B14CE1"/>
    <w:rsid w:val="00B14D2B"/>
    <w:rsid w:val="00B15097"/>
    <w:rsid w:val="00B1521D"/>
    <w:rsid w:val="00B15672"/>
    <w:rsid w:val="00B15822"/>
    <w:rsid w:val="00B168E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9F6"/>
    <w:rsid w:val="00B35A9B"/>
    <w:rsid w:val="00B3603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3D31"/>
    <w:rsid w:val="00B44090"/>
    <w:rsid w:val="00B4417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56"/>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EB"/>
    <w:rsid w:val="00BA120D"/>
    <w:rsid w:val="00BA16E0"/>
    <w:rsid w:val="00BA1800"/>
    <w:rsid w:val="00BA2281"/>
    <w:rsid w:val="00BA25BD"/>
    <w:rsid w:val="00BA297B"/>
    <w:rsid w:val="00BA2F74"/>
    <w:rsid w:val="00BA305B"/>
    <w:rsid w:val="00BA3730"/>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3E75"/>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08"/>
    <w:rsid w:val="00BF07F5"/>
    <w:rsid w:val="00BF0D4C"/>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ACF"/>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39E"/>
    <w:rsid w:val="00C3370B"/>
    <w:rsid w:val="00C3384E"/>
    <w:rsid w:val="00C338E3"/>
    <w:rsid w:val="00C33B44"/>
    <w:rsid w:val="00C33C08"/>
    <w:rsid w:val="00C33D8E"/>
    <w:rsid w:val="00C33E60"/>
    <w:rsid w:val="00C33F4A"/>
    <w:rsid w:val="00C341E5"/>
    <w:rsid w:val="00C34E7E"/>
    <w:rsid w:val="00C353DD"/>
    <w:rsid w:val="00C35693"/>
    <w:rsid w:val="00C35EC7"/>
    <w:rsid w:val="00C361F4"/>
    <w:rsid w:val="00C366CB"/>
    <w:rsid w:val="00C367A9"/>
    <w:rsid w:val="00C367E8"/>
    <w:rsid w:val="00C37920"/>
    <w:rsid w:val="00C37E19"/>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1E90"/>
    <w:rsid w:val="00C51EE3"/>
    <w:rsid w:val="00C51FF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0CA"/>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DBB"/>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43C5"/>
    <w:rsid w:val="00CA43CA"/>
    <w:rsid w:val="00CA4827"/>
    <w:rsid w:val="00CA4883"/>
    <w:rsid w:val="00CA4BFB"/>
    <w:rsid w:val="00CA4E1C"/>
    <w:rsid w:val="00CA4FC2"/>
    <w:rsid w:val="00CA531A"/>
    <w:rsid w:val="00CA54D4"/>
    <w:rsid w:val="00CA54DA"/>
    <w:rsid w:val="00CA5DBB"/>
    <w:rsid w:val="00CA6754"/>
    <w:rsid w:val="00CA6AE6"/>
    <w:rsid w:val="00CA6B2F"/>
    <w:rsid w:val="00CA752A"/>
    <w:rsid w:val="00CB0613"/>
    <w:rsid w:val="00CB071C"/>
    <w:rsid w:val="00CB0E4E"/>
    <w:rsid w:val="00CB0F05"/>
    <w:rsid w:val="00CB17BE"/>
    <w:rsid w:val="00CB1A3A"/>
    <w:rsid w:val="00CB25E9"/>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442"/>
    <w:rsid w:val="00CD5956"/>
    <w:rsid w:val="00CD5E55"/>
    <w:rsid w:val="00CD6189"/>
    <w:rsid w:val="00CD63D8"/>
    <w:rsid w:val="00CD69C9"/>
    <w:rsid w:val="00CD6B95"/>
    <w:rsid w:val="00CD71C9"/>
    <w:rsid w:val="00CD7640"/>
    <w:rsid w:val="00CD7970"/>
    <w:rsid w:val="00CE05F2"/>
    <w:rsid w:val="00CE0A3F"/>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999"/>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6FBB"/>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28E"/>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2E3B"/>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4F65"/>
    <w:rsid w:val="00D559CC"/>
    <w:rsid w:val="00D55BDD"/>
    <w:rsid w:val="00D55D95"/>
    <w:rsid w:val="00D56B6A"/>
    <w:rsid w:val="00D56C05"/>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B15"/>
    <w:rsid w:val="00D92CAF"/>
    <w:rsid w:val="00D92F10"/>
    <w:rsid w:val="00D92F4E"/>
    <w:rsid w:val="00D936AE"/>
    <w:rsid w:val="00D937D9"/>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8B"/>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3A75"/>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EC"/>
    <w:rsid w:val="00DD060B"/>
    <w:rsid w:val="00DD0731"/>
    <w:rsid w:val="00DD0B69"/>
    <w:rsid w:val="00DD0C26"/>
    <w:rsid w:val="00DD0F4B"/>
    <w:rsid w:val="00DD1035"/>
    <w:rsid w:val="00DD11F3"/>
    <w:rsid w:val="00DD152A"/>
    <w:rsid w:val="00DD1C14"/>
    <w:rsid w:val="00DD206F"/>
    <w:rsid w:val="00DD25E6"/>
    <w:rsid w:val="00DD282A"/>
    <w:rsid w:val="00DD2BA5"/>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7D1"/>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476E"/>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605"/>
    <w:rsid w:val="00DF779E"/>
    <w:rsid w:val="00E0046A"/>
    <w:rsid w:val="00E0087B"/>
    <w:rsid w:val="00E00CEE"/>
    <w:rsid w:val="00E012A2"/>
    <w:rsid w:val="00E01571"/>
    <w:rsid w:val="00E01BB4"/>
    <w:rsid w:val="00E022B6"/>
    <w:rsid w:val="00E02610"/>
    <w:rsid w:val="00E029AA"/>
    <w:rsid w:val="00E03823"/>
    <w:rsid w:val="00E0394A"/>
    <w:rsid w:val="00E03990"/>
    <w:rsid w:val="00E039C2"/>
    <w:rsid w:val="00E03DF0"/>
    <w:rsid w:val="00E040F8"/>
    <w:rsid w:val="00E04282"/>
    <w:rsid w:val="00E04DAB"/>
    <w:rsid w:val="00E0525F"/>
    <w:rsid w:val="00E056B2"/>
    <w:rsid w:val="00E05E33"/>
    <w:rsid w:val="00E06303"/>
    <w:rsid w:val="00E06723"/>
    <w:rsid w:val="00E06973"/>
    <w:rsid w:val="00E06A1F"/>
    <w:rsid w:val="00E06C0A"/>
    <w:rsid w:val="00E07D8A"/>
    <w:rsid w:val="00E1022D"/>
    <w:rsid w:val="00E10643"/>
    <w:rsid w:val="00E107EC"/>
    <w:rsid w:val="00E10832"/>
    <w:rsid w:val="00E10D85"/>
    <w:rsid w:val="00E10FF1"/>
    <w:rsid w:val="00E11094"/>
    <w:rsid w:val="00E11AC7"/>
    <w:rsid w:val="00E12201"/>
    <w:rsid w:val="00E1249C"/>
    <w:rsid w:val="00E12591"/>
    <w:rsid w:val="00E12864"/>
    <w:rsid w:val="00E12F2F"/>
    <w:rsid w:val="00E13166"/>
    <w:rsid w:val="00E133EA"/>
    <w:rsid w:val="00E13402"/>
    <w:rsid w:val="00E13537"/>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FA"/>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998"/>
    <w:rsid w:val="00E46C59"/>
    <w:rsid w:val="00E46C99"/>
    <w:rsid w:val="00E47405"/>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24"/>
    <w:rsid w:val="00E666CC"/>
    <w:rsid w:val="00E66733"/>
    <w:rsid w:val="00E66B6C"/>
    <w:rsid w:val="00E66D6F"/>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8D"/>
    <w:rsid w:val="00EA00F4"/>
    <w:rsid w:val="00EA0709"/>
    <w:rsid w:val="00EA12D6"/>
    <w:rsid w:val="00EA142E"/>
    <w:rsid w:val="00EA153A"/>
    <w:rsid w:val="00EA1834"/>
    <w:rsid w:val="00EA18ED"/>
    <w:rsid w:val="00EA1EF0"/>
    <w:rsid w:val="00EA235D"/>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0DD8"/>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BEA"/>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B91"/>
    <w:rsid w:val="00EE5DF0"/>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A5A"/>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44"/>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4FE7"/>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2D4B"/>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34"/>
    <w:rsid w:val="00FD3E46"/>
    <w:rsid w:val="00FD425B"/>
    <w:rsid w:val="00FD434F"/>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2953"/>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200B2"/>
  <w15:docId w15:val="{1D5FED57-509B-4698-9A63-0942FC9D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6B2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2F6B27"/>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2F6B27"/>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F6B27"/>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2F6B27"/>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2F6B27"/>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2F6B27"/>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2F6B27"/>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2F6B27"/>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2F6B27"/>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2F6B27"/>
  </w:style>
  <w:style w:type="character" w:styleId="a4">
    <w:name w:val="Hyperlink"/>
    <w:uiPriority w:val="99"/>
    <w:rsid w:val="002F6B27"/>
    <w:rPr>
      <w:color w:val="0000FF"/>
      <w:u w:val="single"/>
    </w:rPr>
  </w:style>
  <w:style w:type="character" w:styleId="a5">
    <w:name w:val="annotation reference"/>
    <w:qFormat/>
    <w:rsid w:val="002F6B27"/>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2F6B27"/>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B27"/>
    <w:rPr>
      <w:rFonts w:ascii="Arial" w:eastAsia="MS Mincho" w:hAnsi="Arial" w:cs="Arial"/>
      <w:b/>
      <w:bCs/>
      <w:sz w:val="26"/>
      <w:szCs w:val="26"/>
      <w:lang w:eastAsia="en-US"/>
    </w:rPr>
  </w:style>
  <w:style w:type="character" w:customStyle="1" w:styleId="B1">
    <w:name w:val="B1 (文字)"/>
    <w:link w:val="B10"/>
    <w:rsid w:val="002F6B27"/>
    <w:rPr>
      <w:rFonts w:eastAsia="Times New Roman"/>
      <w:lang w:val="en-GB" w:eastAsia="en-GB"/>
    </w:rPr>
  </w:style>
  <w:style w:type="character" w:customStyle="1" w:styleId="B1Zchn">
    <w:name w:val="B1 Zchn"/>
    <w:qFormat/>
    <w:rsid w:val="002F6B27"/>
    <w:rPr>
      <w:lang w:eastAsia="en-US"/>
    </w:rPr>
  </w:style>
  <w:style w:type="character" w:customStyle="1" w:styleId="21">
    <w:name w:val="批注文字 字符2"/>
    <w:uiPriority w:val="99"/>
    <w:semiHidden/>
    <w:rsid w:val="002F6B27"/>
    <w:rPr>
      <w:rFonts w:eastAsia="Times New Roman"/>
      <w:szCs w:val="24"/>
      <w:lang w:eastAsia="en-US"/>
    </w:rPr>
  </w:style>
  <w:style w:type="character" w:customStyle="1" w:styleId="tran">
    <w:name w:val="tran"/>
    <w:rsid w:val="002F6B27"/>
  </w:style>
  <w:style w:type="character" w:customStyle="1" w:styleId="TAHCar">
    <w:name w:val="TAH Car"/>
    <w:link w:val="TAH"/>
    <w:qFormat/>
    <w:rsid w:val="002F6B27"/>
    <w:rPr>
      <w:rFonts w:ascii="Arial" w:eastAsia="Times New Roman" w:hAnsi="Arial"/>
      <w:b/>
      <w:sz w:val="18"/>
      <w:lang w:val="en-GB" w:eastAsia="en-US"/>
    </w:rPr>
  </w:style>
  <w:style w:type="character" w:customStyle="1" w:styleId="B2Char">
    <w:name w:val="B2 Char"/>
    <w:link w:val="B2"/>
    <w:qFormat/>
    <w:rsid w:val="002F6B27"/>
    <w:rPr>
      <w:rFonts w:eastAsia="Times New Roman"/>
      <w:lang w:val="en-GB" w:eastAsia="en-GB"/>
    </w:rPr>
  </w:style>
  <w:style w:type="character" w:customStyle="1" w:styleId="LGTdocChar">
    <w:name w:val="LGTdoc_본문 Char"/>
    <w:link w:val="LGTdoc"/>
    <w:rsid w:val="002F6B27"/>
    <w:rPr>
      <w:rFonts w:eastAsia="Batang"/>
      <w:kern w:val="2"/>
      <w:sz w:val="22"/>
      <w:szCs w:val="24"/>
      <w:lang w:val="en-GB" w:eastAsia="ko-KR" w:bidi="ar-SA"/>
    </w:rPr>
  </w:style>
  <w:style w:type="character" w:customStyle="1" w:styleId="Char1">
    <w:name w:val="题注 Char1"/>
    <w:link w:val="a7"/>
    <w:rsid w:val="002F6B27"/>
    <w:rPr>
      <w:lang w:val="en-GB" w:eastAsia="en-US" w:bidi="ar-SA"/>
    </w:rPr>
  </w:style>
  <w:style w:type="character" w:customStyle="1" w:styleId="a8">
    <w:name w:val="批注文字 字符"/>
    <w:uiPriority w:val="99"/>
    <w:qFormat/>
    <w:rsid w:val="002F6B27"/>
    <w:rPr>
      <w:kern w:val="2"/>
      <w:sz w:val="24"/>
      <w:szCs w:val="22"/>
    </w:rPr>
  </w:style>
  <w:style w:type="character" w:customStyle="1" w:styleId="a9">
    <w:name w:val="列表段落 字符"/>
    <w:uiPriority w:val="34"/>
    <w:qFormat/>
    <w:rsid w:val="002F6B27"/>
    <w:rPr>
      <w:rFonts w:ascii="Times" w:hAnsi="Times"/>
      <w:szCs w:val="24"/>
      <w:lang w:val="en-GB"/>
    </w:rPr>
  </w:style>
  <w:style w:type="character" w:customStyle="1" w:styleId="TACChar">
    <w:name w:val="TAC Char"/>
    <w:link w:val="TAC"/>
    <w:qFormat/>
    <w:rsid w:val="002F6B27"/>
    <w:rPr>
      <w:rFonts w:ascii="Arial" w:eastAsia="Times New Roman" w:hAnsi="Arial"/>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2F6B27"/>
    <w:rPr>
      <w:rFonts w:ascii="Arial" w:eastAsia="MS Mincho" w:hAnsi="Arial"/>
      <w:b/>
      <w:szCs w:val="24"/>
      <w:lang w:val="en-US" w:eastAsia="en-US" w:bidi="ar-SA"/>
    </w:rPr>
  </w:style>
  <w:style w:type="character" w:customStyle="1" w:styleId="Char0">
    <w:name w:val="正文文本 Char"/>
    <w:link w:val="a0"/>
    <w:qFormat/>
    <w:rsid w:val="002F6B27"/>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2F6B27"/>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F6B27"/>
    <w:rPr>
      <w:rFonts w:ascii="Arial" w:eastAsia="MS Mincho" w:hAnsi="Arial" w:cs="Arial"/>
      <w:color w:val="0000FF"/>
      <w:kern w:val="2"/>
      <w:szCs w:val="24"/>
      <w:lang w:val="en-US" w:eastAsia="en-US" w:bidi="ar-SA"/>
    </w:rPr>
  </w:style>
  <w:style w:type="character" w:customStyle="1" w:styleId="Char10">
    <w:name w:val="批注文字 Char1"/>
    <w:link w:val="ab"/>
    <w:uiPriority w:val="99"/>
    <w:rsid w:val="002F6B27"/>
    <w:rPr>
      <w:rFonts w:eastAsia="Times New Roman"/>
      <w:szCs w:val="24"/>
      <w:lang w:eastAsia="en-US"/>
    </w:rPr>
  </w:style>
  <w:style w:type="character" w:customStyle="1" w:styleId="Char2">
    <w:name w:val="列出段落 Char2"/>
    <w:aliases w:val="列表段落1 Char,- Bullets Char2,목록 단락 Char2,リスト段落 Char2,Lista1 Char2,?? ?? Char2,????? Char2,???? Char2,列出段落1 Char1,中等深浅网格 1 - 着色 21 Char1,¥¡¡¡¡ì¬º¥¹¥È¶ÎÂä Char1,ÁÐ³ö¶ÎÂä Char1,—ño’i—Ž Char1,¥ê¥¹¥È¶ÎÂä Char1,Lettre d'introduction Char,목록단락 Char1"/>
    <w:link w:val="ac"/>
    <w:uiPriority w:val="34"/>
    <w:qFormat/>
    <w:locked/>
    <w:rsid w:val="002F6B27"/>
    <w:rPr>
      <w:rFonts w:ascii="Calibri" w:hAnsi="Calibri"/>
      <w:kern w:val="2"/>
      <w:sz w:val="21"/>
      <w:szCs w:val="22"/>
    </w:rPr>
  </w:style>
  <w:style w:type="character" w:customStyle="1" w:styleId="THChar">
    <w:name w:val="TH Char"/>
    <w:link w:val="TH"/>
    <w:qFormat/>
    <w:rsid w:val="002F6B27"/>
    <w:rPr>
      <w:rFonts w:ascii="Arial" w:eastAsia="Times New Roman" w:hAnsi="Arial"/>
      <w:b/>
      <w:lang w:val="en-GB" w:eastAsia="en-US"/>
    </w:rPr>
  </w:style>
  <w:style w:type="character" w:customStyle="1" w:styleId="TALChar">
    <w:name w:val="TAL Char"/>
    <w:link w:val="TAL"/>
    <w:qFormat/>
    <w:rsid w:val="002F6B27"/>
    <w:rPr>
      <w:rFonts w:ascii="Arial" w:eastAsia="Times New Roman" w:hAnsi="Arial"/>
      <w:sz w:val="18"/>
      <w:lang w:val="en-GB" w:eastAsia="en-US"/>
    </w:rPr>
  </w:style>
  <w:style w:type="paragraph" w:styleId="a7">
    <w:name w:val="caption"/>
    <w:basedOn w:val="a"/>
    <w:next w:val="a"/>
    <w:link w:val="Char1"/>
    <w:qFormat/>
    <w:rsid w:val="002F6B27"/>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2F6B27"/>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2F6B27"/>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rsid w:val="002F6B27"/>
    <w:pPr>
      <w:spacing w:after="120"/>
      <w:jc w:val="both"/>
    </w:pPr>
    <w:rPr>
      <w:rFonts w:eastAsia="MS Mincho"/>
    </w:rPr>
  </w:style>
  <w:style w:type="paragraph" w:styleId="ae">
    <w:name w:val="annotation subject"/>
    <w:basedOn w:val="ab"/>
    <w:next w:val="ab"/>
    <w:semiHidden/>
    <w:rsid w:val="002F6B27"/>
    <w:rPr>
      <w:b/>
      <w:bCs/>
    </w:rPr>
  </w:style>
  <w:style w:type="paragraph" w:customStyle="1" w:styleId="Observation">
    <w:name w:val="Observation"/>
    <w:basedOn w:val="Proposal"/>
    <w:qFormat/>
    <w:rsid w:val="002F6B27"/>
    <w:pPr>
      <w:numPr>
        <w:numId w:val="2"/>
      </w:numPr>
      <w:ind w:left="1701" w:hanging="1701"/>
    </w:pPr>
  </w:style>
  <w:style w:type="paragraph" w:styleId="ab">
    <w:name w:val="annotation text"/>
    <w:basedOn w:val="a"/>
    <w:link w:val="Char10"/>
    <w:uiPriority w:val="99"/>
    <w:qFormat/>
    <w:rsid w:val="002F6B27"/>
  </w:style>
  <w:style w:type="paragraph" w:styleId="80">
    <w:name w:val="toc 8"/>
    <w:basedOn w:val="11"/>
    <w:rsid w:val="002F6B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2F6B27"/>
    <w:pPr>
      <w:numPr>
        <w:numId w:val="3"/>
      </w:numPr>
      <w:tabs>
        <w:tab w:val="left" w:pos="2041"/>
      </w:tabs>
      <w:spacing w:before="180"/>
    </w:pPr>
    <w:rPr>
      <w:rFonts w:ascii="Arial" w:hAnsi="Arial"/>
      <w:sz w:val="22"/>
      <w:szCs w:val="20"/>
    </w:rPr>
  </w:style>
  <w:style w:type="paragraph" w:styleId="ad">
    <w:name w:val="Document Map"/>
    <w:basedOn w:val="a"/>
    <w:semiHidden/>
    <w:rsid w:val="002F6B27"/>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2F6B27"/>
    <w:pPr>
      <w:tabs>
        <w:tab w:val="center" w:pos="4536"/>
        <w:tab w:val="right" w:pos="9072"/>
      </w:tabs>
    </w:pPr>
    <w:rPr>
      <w:rFonts w:ascii="Arial" w:eastAsia="MS Mincho" w:hAnsi="Arial"/>
      <w:b/>
    </w:rPr>
  </w:style>
  <w:style w:type="paragraph" w:styleId="af0">
    <w:name w:val="Balloon Text"/>
    <w:basedOn w:val="a"/>
    <w:semiHidden/>
    <w:rsid w:val="002F6B27"/>
    <w:rPr>
      <w:sz w:val="18"/>
      <w:szCs w:val="18"/>
    </w:rPr>
  </w:style>
  <w:style w:type="paragraph" w:styleId="af">
    <w:name w:val="List"/>
    <w:basedOn w:val="a"/>
    <w:rsid w:val="002F6B27"/>
    <w:pPr>
      <w:ind w:left="283" w:hanging="283"/>
    </w:pPr>
  </w:style>
  <w:style w:type="paragraph" w:styleId="af1">
    <w:name w:val="footer"/>
    <w:basedOn w:val="a"/>
    <w:rsid w:val="002F6B27"/>
    <w:pPr>
      <w:tabs>
        <w:tab w:val="center" w:pos="4153"/>
        <w:tab w:val="right" w:pos="8306"/>
      </w:tabs>
      <w:snapToGrid w:val="0"/>
    </w:pPr>
    <w:rPr>
      <w:sz w:val="18"/>
      <w:szCs w:val="18"/>
    </w:rPr>
  </w:style>
  <w:style w:type="paragraph" w:styleId="11">
    <w:name w:val="toc 1"/>
    <w:basedOn w:val="a"/>
    <w:next w:val="a"/>
    <w:rsid w:val="002F6B27"/>
  </w:style>
  <w:style w:type="paragraph" w:styleId="af2">
    <w:name w:val="Normal (Web)"/>
    <w:basedOn w:val="a"/>
    <w:uiPriority w:val="99"/>
    <w:unhideWhenUsed/>
    <w:rsid w:val="002F6B27"/>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2F6B27"/>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2F6B27"/>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Char2"/>
    <w:uiPriority w:val="34"/>
    <w:qFormat/>
    <w:rsid w:val="002F6B27"/>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F6B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2F6B27"/>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2F6B27"/>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2F6B27"/>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2F6B27"/>
    <w:pPr>
      <w:keepNext/>
      <w:keepLines/>
      <w:spacing w:before="60" w:after="180"/>
      <w:jc w:val="center"/>
    </w:pPr>
    <w:rPr>
      <w:rFonts w:ascii="Arial" w:hAnsi="Arial"/>
      <w:b/>
      <w:szCs w:val="20"/>
      <w:lang w:val="en-GB"/>
    </w:rPr>
  </w:style>
  <w:style w:type="paragraph" w:customStyle="1" w:styleId="Char3">
    <w:name w:val="Char"/>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2F6B27"/>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2F6B2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2F6B27"/>
    <w:pPr>
      <w:keepNext/>
      <w:keepLines/>
      <w:jc w:val="center"/>
    </w:pPr>
    <w:rPr>
      <w:rFonts w:ascii="Arial" w:hAnsi="Arial"/>
      <w:b/>
      <w:sz w:val="18"/>
      <w:szCs w:val="20"/>
      <w:lang w:val="en-GB"/>
    </w:rPr>
  </w:style>
  <w:style w:type="paragraph" w:customStyle="1" w:styleId="B10">
    <w:name w:val="B1"/>
    <w:basedOn w:val="af"/>
    <w:link w:val="B1"/>
    <w:qFormat/>
    <w:rsid w:val="002F6B27"/>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2F6B27"/>
    <w:pPr>
      <w:keepNext w:val="0"/>
      <w:spacing w:before="0" w:after="240"/>
    </w:pPr>
  </w:style>
  <w:style w:type="paragraph" w:customStyle="1" w:styleId="CharCharCharCharCharCharCharCharCharCharCharCharChar">
    <w:name w:val="Char Char Char Char Char Char Char Char Char Char Char Char Char"/>
    <w:basedOn w:val="ad"/>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2F6B27"/>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2F6B27"/>
    <w:pPr>
      <w:keepNext/>
      <w:keepLines/>
    </w:pPr>
    <w:rPr>
      <w:rFonts w:ascii="Arial" w:hAnsi="Arial"/>
      <w:sz w:val="18"/>
      <w:szCs w:val="20"/>
      <w:lang w:val="en-GB"/>
    </w:rPr>
  </w:style>
  <w:style w:type="paragraph" w:customStyle="1" w:styleId="CharChar1CharChar">
    <w:name w:val="Char Char1 Char Char"/>
    <w:basedOn w:val="a"/>
    <w:rsid w:val="002F6B27"/>
    <w:rPr>
      <w:rFonts w:ascii="Times" w:hAnsi="Times"/>
      <w:sz w:val="22"/>
      <w:szCs w:val="20"/>
    </w:rPr>
  </w:style>
  <w:style w:type="paragraph" w:styleId="af3">
    <w:name w:val="Revision"/>
    <w:uiPriority w:val="99"/>
    <w:unhideWhenUsed/>
    <w:rsid w:val="002F6B27"/>
    <w:rPr>
      <w:rFonts w:eastAsia="Times New Roman"/>
      <w:szCs w:val="24"/>
      <w:lang w:eastAsia="en-US"/>
    </w:rPr>
  </w:style>
  <w:style w:type="paragraph" w:customStyle="1" w:styleId="TdocHeading1">
    <w:name w:val="Tdoc_Heading_1"/>
    <w:basedOn w:val="10"/>
    <w:next w:val="a0"/>
    <w:rsid w:val="002F6B27"/>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2F6B27"/>
    <w:pPr>
      <w:spacing w:after="220"/>
    </w:pPr>
    <w:rPr>
      <w:rFonts w:ascii="Arial" w:eastAsia="宋体" w:hAnsi="Arial"/>
      <w:sz w:val="22"/>
      <w:szCs w:val="20"/>
    </w:rPr>
  </w:style>
  <w:style w:type="paragraph" w:customStyle="1" w:styleId="FP">
    <w:name w:val="FP"/>
    <w:basedOn w:val="a"/>
    <w:rsid w:val="002F6B27"/>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2F6B27"/>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rsid w:val="002F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5">
    <w:name w:val="批注文字 Char"/>
    <w:uiPriority w:val="99"/>
    <w:qFormat/>
    <w:rsid w:val="00BB24DD"/>
    <w:rPr>
      <w:rFonts w:ascii="Times" w:eastAsia="Batang" w:hAnsi="Times"/>
      <w:lang w:val="en-GB" w:eastAsia="en-US" w:bidi="ar-SA"/>
    </w:rPr>
  </w:style>
  <w:style w:type="character" w:customStyle="1" w:styleId="Char6">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13">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5">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067480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18307-1112-4D46-8E6C-97B0C0906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994</Words>
  <Characters>5668</Characters>
  <Application>Microsoft Office Word</Application>
  <DocSecurity>0</DocSecurity>
  <Lines>47</Lines>
  <Paragraphs>13</Paragraphs>
  <ScaleCrop>false</ScaleCrop>
  <Company>Vivo</Company>
  <LinksUpToDate>false</LinksUpToDate>
  <CharactersWithSpaces>6649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 (vivo)</cp:lastModifiedBy>
  <cp:revision>3</cp:revision>
  <cp:lastPrinted>2011-08-03T09:36:00Z</cp:lastPrinted>
  <dcterms:created xsi:type="dcterms:W3CDTF">2020-10-16T10:18:00Z</dcterms:created>
  <dcterms:modified xsi:type="dcterms:W3CDTF">2020-10-16T10:19:00Z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